
<file path=[Content_Types].xml><?xml version="1.0" encoding="utf-8"?>
<Types xmlns="http://schemas.openxmlformats.org/package/2006/content-types">
  <Default ContentType="image/jpeg" Extension="jpg"/>
  <Default ContentType="application/vnd.openxmlformats-officedocument.oleObject" Extension="bin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75" coordsize="21600,21600" filled="f" stroked="f" o:spt="75.0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" gradientshapeok="t"/>
            <o:lock v:ext="edit" aspectratio="t"/>
          </v:shapetype>
        </w:pict>
      </w:r>
    </w:p>
    <w:p w:rsidR="00000000" w:rsidDel="00000000" w:rsidP="00000000" w:rsidRDefault="00000000" w:rsidRPr="00000000" w14:paraId="00000002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Задание олимпиады по биологии «Будущее медицины»</w:t>
      </w:r>
    </w:p>
    <w:p w:rsidR="00000000" w:rsidDel="00000000" w:rsidP="00000000" w:rsidRDefault="00000000" w:rsidRPr="00000000" w14:paraId="00000003">
      <w:pPr>
        <w:spacing w:after="0" w:line="24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Отборочный этап 2023 – 2024 гг.</w:t>
      </w:r>
    </w:p>
    <w:p w:rsidR="00000000" w:rsidDel="00000000" w:rsidP="00000000" w:rsidRDefault="00000000" w:rsidRPr="00000000" w14:paraId="00000004">
      <w:pPr>
        <w:spacing w:after="0" w:line="24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11 класс</w:t>
      </w:r>
    </w:p>
    <w:p w:rsidR="00000000" w:rsidDel="00000000" w:rsidP="00000000" w:rsidRDefault="00000000" w:rsidRPr="00000000" w14:paraId="00000005">
      <w:pPr>
        <w:ind w:left="142" w:firstLine="0"/>
        <w:rPr/>
      </w:pPr>
      <w:r w:rsidDel="00000000" w:rsidR="00000000" w:rsidRPr="00000000">
        <w:rPr>
          <w:rtl w:val="0"/>
        </w:rPr>
      </w:r>
    </w:p>
    <w:tbl>
      <w:tblPr>
        <w:tblStyle w:val="Table1"/>
        <w:tblW w:w="15353.000000000002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58"/>
        <w:gridCol w:w="10465"/>
        <w:gridCol w:w="1419"/>
        <w:gridCol w:w="992"/>
        <w:gridCol w:w="1919"/>
        <w:tblGridChange w:id="0">
          <w:tblGrid>
            <w:gridCol w:w="558"/>
            <w:gridCol w:w="10465"/>
            <w:gridCol w:w="1419"/>
            <w:gridCol w:w="992"/>
            <w:gridCol w:w="1919"/>
          </w:tblGrid>
        </w:tblGridChange>
      </w:tblGrid>
      <w:tr>
        <w:trPr>
          <w:cantSplit w:val="0"/>
          <w:tblHeader w:val="0"/>
        </w:trPr>
        <w:tc>
          <w:tcPr>
            <w:gridSpan w:val="4"/>
            <w:shd w:fill="auto" w:val="clear"/>
          </w:tcPr>
          <w:p w:rsidR="00000000" w:rsidDel="00000000" w:rsidP="00000000" w:rsidRDefault="00000000" w:rsidRPr="00000000" w14:paraId="00000006">
            <w:pPr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bookmarkStart w:colFirst="0" w:colLast="0" w:name="_heading=h.gjdgxs" w:id="0"/>
            <w:bookmarkEnd w:id="0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Современные методы биологии: цитогенетические/ молекулярно-генетические/ эмбриологические, область применения, задачи, этапы</w:t>
            </w:r>
          </w:p>
        </w:tc>
        <w:tc>
          <w:tcPr/>
          <w:p w:rsidR="00000000" w:rsidDel="00000000" w:rsidP="00000000" w:rsidRDefault="00000000" w:rsidRPr="00000000" w14:paraId="0000000A">
            <w:pPr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№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0C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Формулировка и варианты ответов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0D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Верные ответы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0E">
            <w:pPr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вес в баллах</w:t>
            </w:r>
          </w:p>
        </w:tc>
        <w:tc>
          <w:tcPr/>
          <w:p w:rsidR="00000000" w:rsidDel="00000000" w:rsidP="00000000" w:rsidRDefault="00000000" w:rsidRPr="00000000" w14:paraId="0000000F">
            <w:pPr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1">
            <w:pPr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Выберите все правильные ответы. Современные методы диагностики синдрома Дауна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2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3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14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Пренатальный скрининг</w:t>
            </w:r>
          </w:p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Ультразвуковое исследование толщины воротникового пространства 12 недель</w:t>
            </w:r>
          </w:p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Неонатальный скрининг</w:t>
            </w:r>
          </w:p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Хорионобиопсия</w:t>
            </w:r>
          </w:p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Близнецовый метод</w:t>
            </w:r>
          </w:p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Составление родословной 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C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124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1D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E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20">
            <w:pPr>
              <w:jc w:val="both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Вставьте верные термины в текст: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22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23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25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1982 году Ф. Гальтон, изучая узорные типы на пальцах, ладонях и стопах предложил метод _А.__. Раздел изучения пальцевых рисунков называется __B__. Выделяют три основных типа пальцевых рисунков __C__. Раздел изучения ладонных рисунков называется __D___, а рисунок на стопах изучает ___E____. Становление узорных типов у человека происходит в период в __F__. Этот метод является ___G___для диагностики хромосомных болезней.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2"/>
              <w:tblW w:w="1411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705"/>
              <w:gridCol w:w="706"/>
              <w:tblGridChange w:id="0">
                <w:tblGrid>
                  <w:gridCol w:w="705"/>
                  <w:gridCol w:w="706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27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0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28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2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29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0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2A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8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2B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0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2C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3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2D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0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2E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6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2F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0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30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7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31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0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32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9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33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0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34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11</w:t>
                  </w:r>
                </w:p>
              </w:tc>
            </w:tr>
          </w:tbl>
          <w:p w:rsidR="00000000" w:rsidDel="00000000" w:rsidP="00000000" w:rsidRDefault="00000000" w:rsidRPr="00000000" w14:paraId="00000035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36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7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03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39">
            <w:pPr>
              <w:jc w:val="both"/>
              <w:rPr>
                <w:rFonts w:ascii="Times New Roman" w:cs="Times New Roman" w:eastAsia="Times New Roman" w:hAnsi="Times New Roman"/>
                <w:i w:val="1"/>
                <w:sz w:val="28"/>
                <w:szCs w:val="28"/>
              </w:rPr>
            </w:pPr>
            <w:r w:rsidDel="00000000" w:rsidR="00000000" w:rsidRPr="00000000">
              <w:rPr>
                <w:i w:val="1"/>
                <w:sz w:val="28"/>
                <w:szCs w:val="28"/>
                <w:rtl w:val="0"/>
              </w:rPr>
              <w:t xml:space="preserve">1) морфологического исследования; 2) дерматоглифики; 3) дуга, завиток, петля; 6) пальмоскопия, 7) плантоскопия, 8) дактилоскопия, 9) эмбриональный период, 10) основным, 11) дополнительным; 12) постэмрионального развития, 13) дельта, альфа, гамма 14) трирадиусы, 15) антропоскопия, 16) неонатальный период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3A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3B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C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3E">
            <w:pPr>
              <w:jc w:val="both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Вставьте верные термины в текст: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3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40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41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04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43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highlight w:val="white"/>
                <w:rtl w:val="0"/>
              </w:rPr>
              <w:t xml:space="preserve">Для диагностики фенилкетонурии используют ___А___ метод. Метод позволяет выявить нарушение _B_. Для анализа берут __C__ и отправляют ее на __D_. При отсутствии аминокислоты _ E_ __ ставят диагноз фенилкетонурия. Это заболевание наследуется по __F_ типу. Количество хромосом в кариотипе больного с фенилкетонурией _G_.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3"/>
              <w:tblW w:w="1234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667"/>
              <w:gridCol w:w="567"/>
              <w:tblGridChange w:id="0">
                <w:tblGrid>
                  <w:gridCol w:w="667"/>
                  <w:gridCol w:w="567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45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1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46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2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47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1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48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3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49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1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4A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6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4B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1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4C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7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4D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1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4E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8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4F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1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50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10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51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1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52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11</w:t>
                  </w:r>
                </w:p>
              </w:tc>
            </w:tr>
          </w:tbl>
          <w:p w:rsidR="00000000" w:rsidDel="00000000" w:rsidP="00000000" w:rsidRDefault="00000000" w:rsidRPr="00000000" w14:paraId="00000053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4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5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05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7">
            <w:pPr>
              <w:ind w:left="36" w:firstLine="0"/>
              <w:jc w:val="both"/>
              <w:rPr>
                <w:rFonts w:ascii="Times New Roman" w:cs="Times New Roman" w:eastAsia="Times New Roman" w:hAnsi="Times New Roman"/>
                <w:i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8"/>
                <w:szCs w:val="28"/>
                <w:rtl w:val="0"/>
              </w:rPr>
              <w:t xml:space="preserve">1) кариотипирование; 2) биохимический; 3) обмена веществ; 4) нарушение числа хромосом; 5) слюна; 6) кровь; 7) хроматографию; 8) фенилаланин 9) голандрический; 10) аутосомно-рецессивный, 11) 46 хромосом, 12) 45 хромосом, 13) метионин, 14) аутосомно-доминантный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8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9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A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05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C">
            <w:pPr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Составьте алгоритм кариотипирования человека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D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E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5F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06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6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Культивирование клеток человека на  питательных средах</w:t>
            </w:r>
          </w:p>
          <w:p w:rsidR="00000000" w:rsidDel="00000000" w:rsidP="00000000" w:rsidRDefault="00000000" w:rsidRPr="00000000" w14:paraId="0000006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Добавление колхицина (разрушает нити веретена деления) для остановки митоза на стадии метафазы</w:t>
            </w:r>
          </w:p>
          <w:p w:rsidR="00000000" w:rsidDel="00000000" w:rsidP="00000000" w:rsidRDefault="00000000" w:rsidRPr="00000000" w14:paraId="0000006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Окрашивание хромосом, используют различные методы (Q-окраска, G-окраска, дифференциальная окраска сестринских хроматид)</w:t>
            </w:r>
          </w:p>
          <w:p w:rsidR="00000000" w:rsidDel="00000000" w:rsidP="00000000" w:rsidRDefault="00000000" w:rsidRPr="00000000" w14:paraId="0000006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Изучение под микроскопом и фотографирование</w:t>
            </w:r>
          </w:p>
          <w:p w:rsidR="00000000" w:rsidDel="00000000" w:rsidP="00000000" w:rsidRDefault="00000000" w:rsidRPr="00000000" w14:paraId="0000006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Стимуляция митозов фитогемагглютинином (ФГА)</w:t>
            </w:r>
          </w:p>
          <w:p w:rsidR="00000000" w:rsidDel="00000000" w:rsidP="00000000" w:rsidRDefault="00000000" w:rsidRPr="00000000" w14:paraId="0000006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Обработка клеток гипотоническим раствором, вследствие чего хромосомы рассыпаются и лежат свободно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67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152634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68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9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4"/>
            <w:shd w:fill="auto" w:val="clear"/>
          </w:tcPr>
          <w:p w:rsidR="00000000" w:rsidDel="00000000" w:rsidP="00000000" w:rsidRDefault="00000000" w:rsidRPr="00000000" w14:paraId="0000006A">
            <w:pPr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Гистология: строение тканей человека, свойства, способы изучения, типы деления</w:t>
            </w:r>
          </w:p>
          <w:p w:rsidR="00000000" w:rsidDel="00000000" w:rsidP="00000000" w:rsidRDefault="00000000" w:rsidRPr="00000000" w14:paraId="0000006B">
            <w:pPr>
              <w:jc w:val="both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клеток, применение в медицине</w:t>
            </w:r>
          </w:p>
        </w:tc>
        <w:tc>
          <w:tcPr/>
          <w:p w:rsidR="00000000" w:rsidDel="00000000" w:rsidP="00000000" w:rsidRDefault="00000000" w:rsidRPr="00000000" w14:paraId="0000006F">
            <w:pPr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07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7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Выберите все правильные ответы. Признаки характерные для нейрона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72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73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74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07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7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Нейроны выполняют опорную, секреторную, разграничительную, трофическую и защитную функции</w:t>
            </w:r>
          </w:p>
          <w:p w:rsidR="00000000" w:rsidDel="00000000" w:rsidP="00000000" w:rsidRDefault="00000000" w:rsidRPr="00000000" w14:paraId="0000007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В цитоплазме нейрона выявляется хроматофильная субстанция в виде базофильных зёрен и глыбок</w:t>
            </w:r>
          </w:p>
          <w:p w:rsidR="00000000" w:rsidDel="00000000" w:rsidP="00000000" w:rsidRDefault="00000000" w:rsidRPr="00000000" w14:paraId="0000007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Источником развития нейронов являются глиобласты</w:t>
            </w:r>
          </w:p>
          <w:p w:rsidR="00000000" w:rsidDel="00000000" w:rsidP="00000000" w:rsidRDefault="00000000" w:rsidRPr="00000000" w14:paraId="0000007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Нейроны относятся к обновляющейся клеточной популяции</w:t>
            </w:r>
          </w:p>
          <w:p w:rsidR="00000000" w:rsidDel="00000000" w:rsidP="00000000" w:rsidRDefault="00000000" w:rsidRPr="00000000" w14:paraId="0000007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Для нейронов характерны аксональный транспорт, т.е. перемещение веществ от тела в отростки и от отростков в тело</w:t>
            </w:r>
          </w:p>
          <w:p w:rsidR="00000000" w:rsidDel="00000000" w:rsidP="00000000" w:rsidRDefault="00000000" w:rsidRPr="00000000" w14:paraId="0000007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2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Нейроны имеют отростки – аксон и дендриты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7C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256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7D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E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07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80">
            <w:pPr>
              <w:jc w:val="both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Внимательно изучите микрофотографии различных видов лейкоцитов. Соотнесите микрофотографии с названиями лейкоцитов, подписав их.</w:t>
            </w:r>
          </w:p>
          <w:p w:rsidR="00000000" w:rsidDel="00000000" w:rsidP="00000000" w:rsidRDefault="00000000" w:rsidRPr="00000000" w14:paraId="0000008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5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1) Нейтрофил</w:t>
            </w:r>
          </w:p>
          <w:p w:rsidR="00000000" w:rsidDel="00000000" w:rsidP="00000000" w:rsidRDefault="00000000" w:rsidRPr="00000000" w14:paraId="0000008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5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2) Эозинофил</w:t>
            </w:r>
          </w:p>
          <w:p w:rsidR="00000000" w:rsidDel="00000000" w:rsidP="00000000" w:rsidRDefault="00000000" w:rsidRPr="00000000" w14:paraId="0000008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5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3) Базофил</w:t>
            </w:r>
          </w:p>
          <w:p w:rsidR="00000000" w:rsidDel="00000000" w:rsidP="00000000" w:rsidRDefault="00000000" w:rsidRPr="00000000" w14:paraId="0000008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5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4) Лимфоцит</w:t>
            </w:r>
          </w:p>
          <w:p w:rsidR="00000000" w:rsidDel="00000000" w:rsidP="00000000" w:rsidRDefault="00000000" w:rsidRPr="00000000" w14:paraId="0000008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5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5) Моноцит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86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87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88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08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8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4"/>
              <w:tblW w:w="10239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1952"/>
              <w:gridCol w:w="2019"/>
              <w:gridCol w:w="1751"/>
              <w:gridCol w:w="2922"/>
              <w:gridCol w:w="1595"/>
              <w:tblGridChange w:id="0">
                <w:tblGrid>
                  <w:gridCol w:w="1952"/>
                  <w:gridCol w:w="2019"/>
                  <w:gridCol w:w="1751"/>
                  <w:gridCol w:w="2922"/>
                  <w:gridCol w:w="1595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8B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3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center"/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8C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3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center"/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8D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3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center"/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8E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3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center"/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8F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3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center"/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90">
                  <w:pPr>
                    <w:jc w:val="both"/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/>
                    <w:pict>
                      <v:shape id="_x0000_i1025" style="width:63.65pt;height:1in" o:ole="" type="#_x0000_t75">
                        <v:imagedata r:id="rId1" o:title=""/>
                      </v:shape>
                      <o:OLEObject DrawAspect="Content" r:id="rId2" ObjectID="_1767532546" ProgID="PBrush" ShapeID="_x0000_i1025" Type="Embed"/>
                    </w:pic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91">
                  <w:pPr>
                    <w:jc w:val="both"/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/>
                    <w:pict>
                      <v:shape id="_x0000_i1026" style="width:66.65pt;height:69.65pt" o:ole="" type="#_x0000_t75">
                        <v:imagedata r:id="rId3" o:title=""/>
                      </v:shape>
                      <o:OLEObject DrawAspect="Content" r:id="rId4" ObjectID="_1767532547" ProgID="PBrush" ShapeID="_x0000_i1026" Type="Embed"/>
                    </w:pic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92">
                  <w:pPr>
                    <w:jc w:val="both"/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/>
                    <w:pict>
                      <v:shape id="_x0000_i1027" style="width:57pt;height:63pt" o:ole="" type="#_x0000_t75">
                        <v:imagedata r:id="rId5" o:title=""/>
                      </v:shape>
                      <o:OLEObject DrawAspect="Content" r:id="rId6" ObjectID="_1767532548" ProgID="PBrush" ShapeID="_x0000_i1027" Type="Embed"/>
                    </w:pic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93">
                  <w:pPr>
                    <w:jc w:val="both"/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/>
                    <w:pict>
                      <v:shape id="_x0000_i1028" style="width:101.35pt;height:90pt" o:ole="" type="#_x0000_t75">
                        <v:imagedata r:id="rId7" o:title=""/>
                      </v:shape>
                      <o:OLEObject DrawAspect="Content" r:id="rId8" ObjectID="_1767532549" ProgID="PBrush" ShapeID="_x0000_i1028" Type="Embed"/>
                    </w:pic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94">
                  <w:pPr>
                    <w:jc w:val="both"/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/>
                    <w:pict>
                      <v:shape id="_x0000_i1029" style="width:51pt;height:53.35pt" o:ole="" type="#_x0000_t75">
                        <v:imagedata r:id="rId9" o:title=""/>
                      </v:shape>
                      <o:OLEObject DrawAspect="Content" r:id="rId10" ObjectID="_1767532550" ProgID="PBrush" ShapeID="_x0000_i1029" Type="Embed"/>
                    </w:pic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09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9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5"/>
              <w:tblW w:w="1232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616"/>
              <w:gridCol w:w="616"/>
              <w:tblGridChange w:id="0">
                <w:tblGrid>
                  <w:gridCol w:w="616"/>
                  <w:gridCol w:w="616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97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502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98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2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99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502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9A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1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9B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502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9C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3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9D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502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9E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5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9F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502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A0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4</w:t>
                  </w:r>
                </w:p>
              </w:tc>
            </w:tr>
          </w:tbl>
          <w:p w:rsidR="00000000" w:rsidDel="00000000" w:rsidP="00000000" w:rsidRDefault="00000000" w:rsidRPr="00000000" w14:paraId="000000A1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A2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3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0A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A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Установите соответствие между заболеванием и изменением структуры/функции клеточных структур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A6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A7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A8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0A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A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6"/>
              <w:tblW w:w="10239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5119"/>
              <w:gridCol w:w="5120"/>
              <w:tblGridChange w:id="0">
                <w:tblGrid>
                  <w:gridCol w:w="5119"/>
                  <w:gridCol w:w="5120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AB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Болезнь</w:t>
                  </w:r>
                </w:p>
              </w:tc>
              <w:tc>
                <w:tcPr/>
                <w:p w:rsidR="00000000" w:rsidDel="00000000" w:rsidP="00000000" w:rsidRDefault="00000000" w:rsidRPr="00000000" w14:paraId="000000AC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Нарушение строения/функции клеточных структур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AD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8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синдром Картагенера</w:t>
                  </w:r>
                </w:p>
              </w:tc>
              <w:tc>
                <w:tcPr/>
                <w:p w:rsidR="00000000" w:rsidDel="00000000" w:rsidP="00000000" w:rsidRDefault="00000000" w:rsidRPr="00000000" w14:paraId="000000AE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9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Нарушение функции лизосом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AF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8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синдром Чедиака-Хигаси</w:t>
                  </w:r>
                </w:p>
              </w:tc>
              <w:tc>
                <w:tcPr/>
                <w:p w:rsidR="00000000" w:rsidDel="00000000" w:rsidP="00000000" w:rsidRDefault="00000000" w:rsidRPr="00000000" w14:paraId="000000B0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9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Аномалии числа или расположения дуплетов в составе ресничек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B1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8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Ишемия миокарда</w:t>
                  </w:r>
                </w:p>
              </w:tc>
              <w:tc>
                <w:tcPr/>
                <w:p w:rsidR="00000000" w:rsidDel="00000000" w:rsidP="00000000" w:rsidRDefault="00000000" w:rsidRPr="00000000" w14:paraId="000000B2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9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Гипертрофия плотных гранул митохондриального матрикса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B3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8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болезнь Гирке</w:t>
                  </w:r>
                </w:p>
              </w:tc>
              <w:tc>
                <w:tcPr/>
                <w:p w:rsidR="00000000" w:rsidDel="00000000" w:rsidP="00000000" w:rsidRDefault="00000000" w:rsidRPr="00000000" w14:paraId="000000B4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B5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8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болезнь Помпе</w:t>
                  </w:r>
                </w:p>
              </w:tc>
              <w:tc>
                <w:tcPr/>
                <w:p w:rsidR="00000000" w:rsidDel="00000000" w:rsidP="00000000" w:rsidRDefault="00000000" w:rsidRPr="00000000" w14:paraId="000000B6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0B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B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7"/>
              <w:tblW w:w="1193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671"/>
              <w:gridCol w:w="522"/>
              <w:tblGridChange w:id="0">
                <w:tblGrid>
                  <w:gridCol w:w="671"/>
                  <w:gridCol w:w="522"/>
                </w:tblGrid>
              </w:tblGridChange>
            </w:tblGrid>
            <w:tr>
              <w:trPr>
                <w:cantSplit w:val="0"/>
                <w:trHeight w:val="343" w:hRule="atLeast"/>
                <w:tblHeader w:val="0"/>
              </w:trPr>
              <w:tc>
                <w:tcPr/>
                <w:p w:rsidR="00000000" w:rsidDel="00000000" w:rsidP="00000000" w:rsidRDefault="00000000" w:rsidRPr="00000000" w14:paraId="000000B9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7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0"/>
                      <w:szCs w:val="20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BA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2</w:t>
                  </w:r>
                </w:p>
              </w:tc>
            </w:tr>
            <w:tr>
              <w:trPr>
                <w:cantSplit w:val="0"/>
                <w:trHeight w:val="343" w:hRule="atLeast"/>
                <w:tblHeader w:val="0"/>
              </w:trPr>
              <w:tc>
                <w:tcPr/>
                <w:p w:rsidR="00000000" w:rsidDel="00000000" w:rsidP="00000000" w:rsidRDefault="00000000" w:rsidRPr="00000000" w14:paraId="000000BB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7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0"/>
                      <w:szCs w:val="20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BC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1</w:t>
                  </w:r>
                </w:p>
              </w:tc>
            </w:tr>
            <w:tr>
              <w:trPr>
                <w:cantSplit w:val="0"/>
                <w:trHeight w:val="343" w:hRule="atLeast"/>
                <w:tblHeader w:val="0"/>
              </w:trPr>
              <w:tc>
                <w:tcPr/>
                <w:p w:rsidR="00000000" w:rsidDel="00000000" w:rsidP="00000000" w:rsidRDefault="00000000" w:rsidRPr="00000000" w14:paraId="000000BD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7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0"/>
                      <w:szCs w:val="20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BE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3</w:t>
                  </w:r>
                </w:p>
              </w:tc>
            </w:tr>
            <w:tr>
              <w:trPr>
                <w:cantSplit w:val="0"/>
                <w:trHeight w:val="343" w:hRule="atLeast"/>
                <w:tblHeader w:val="0"/>
              </w:trPr>
              <w:tc>
                <w:tcPr/>
                <w:p w:rsidR="00000000" w:rsidDel="00000000" w:rsidP="00000000" w:rsidRDefault="00000000" w:rsidRPr="00000000" w14:paraId="000000BF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7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0"/>
                      <w:szCs w:val="20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C0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1</w:t>
                  </w:r>
                </w:p>
              </w:tc>
            </w:tr>
            <w:tr>
              <w:trPr>
                <w:cantSplit w:val="0"/>
                <w:trHeight w:val="343" w:hRule="atLeast"/>
                <w:tblHeader w:val="0"/>
              </w:trPr>
              <w:tc>
                <w:tcPr/>
                <w:p w:rsidR="00000000" w:rsidDel="00000000" w:rsidP="00000000" w:rsidRDefault="00000000" w:rsidRPr="00000000" w14:paraId="000000C1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7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0"/>
                      <w:szCs w:val="20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C2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1</w:t>
                  </w:r>
                </w:p>
              </w:tc>
            </w:tr>
          </w:tbl>
          <w:p w:rsidR="00000000" w:rsidDel="00000000" w:rsidP="00000000" w:rsidRDefault="00000000" w:rsidRPr="00000000" w14:paraId="000000C3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C4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5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0C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C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Выберите все правильные ответы. Признаки характерные для нейтрофилов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C8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C9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CA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0C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C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Содержат гранулы с гистамином</w:t>
            </w:r>
          </w:p>
          <w:p w:rsidR="00000000" w:rsidDel="00000000" w:rsidP="00000000" w:rsidRDefault="00000000" w:rsidRPr="00000000" w14:paraId="000000C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Их содержание в норме составляет от 47 до 72% от общего количества лейкоцитов</w:t>
            </w:r>
          </w:p>
          <w:p w:rsidR="00000000" w:rsidDel="00000000" w:rsidP="00000000" w:rsidRDefault="00000000" w:rsidRPr="00000000" w14:paraId="000000CE">
            <w:pPr>
              <w:keepNext w:val="0"/>
              <w:keepLines w:val="0"/>
              <w:pageBreakBefore w:val="0"/>
              <w:widowControl w:val="1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Содержат специфические гранулы с лизоцимом и щелочной фосфатазой</w:t>
            </w:r>
          </w:p>
          <w:p w:rsidR="00000000" w:rsidDel="00000000" w:rsidP="00000000" w:rsidRDefault="00000000" w:rsidRPr="00000000" w14:paraId="000000C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Участвуют в процессе антигенной презентации</w:t>
            </w:r>
          </w:p>
          <w:p w:rsidR="00000000" w:rsidDel="00000000" w:rsidP="00000000" w:rsidRDefault="00000000" w:rsidRPr="00000000" w14:paraId="000000D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Способны к фагоцитозу микроорганизмов</w:t>
            </w:r>
          </w:p>
          <w:p w:rsidR="00000000" w:rsidDel="00000000" w:rsidP="00000000" w:rsidRDefault="00000000" w:rsidRPr="00000000" w14:paraId="000000D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При гельминтозах наблюдается резкое увеличение их числа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D2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235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D3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4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0D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D6">
            <w:pPr>
              <w:jc w:val="both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Рассмотрите микрофотографию гистологического препарата: определите группу ткани, название ткани, эмбриональный источник развития и её отличительный признак. Заполните таблицу, используя термины, приведённые в списке.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D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D8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D9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0D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DB">
            <w:pPr>
              <w:jc w:val="both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8"/>
              <w:tblW w:w="9571.000000000002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2339"/>
              <w:gridCol w:w="2453"/>
              <w:gridCol w:w="1952"/>
              <w:gridCol w:w="2827"/>
              <w:tblGridChange w:id="0">
                <w:tblGrid>
                  <w:gridCol w:w="2339"/>
                  <w:gridCol w:w="2453"/>
                  <w:gridCol w:w="1952"/>
                  <w:gridCol w:w="2827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DC">
                  <w:pPr>
                    <w:jc w:val="center"/>
                    <w:rPr>
                      <w:rFonts w:ascii="Times New Roman" w:cs="Times New Roman" w:eastAsia="Times New Roman" w:hAnsi="Times New Roman"/>
                      <w:b w:val="1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sz w:val="28"/>
                      <w:szCs w:val="28"/>
                      <w:rtl w:val="0"/>
                    </w:rPr>
                    <w:t xml:space="preserve">Группа ткани</w:t>
                  </w:r>
                </w:p>
              </w:tc>
              <w:tc>
                <w:tcPr/>
                <w:p w:rsidR="00000000" w:rsidDel="00000000" w:rsidP="00000000" w:rsidRDefault="00000000" w:rsidRPr="00000000" w14:paraId="000000DD">
                  <w:pPr>
                    <w:jc w:val="center"/>
                    <w:rPr>
                      <w:rFonts w:ascii="Times New Roman" w:cs="Times New Roman" w:eastAsia="Times New Roman" w:hAnsi="Times New Roman"/>
                      <w:b w:val="1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sz w:val="28"/>
                      <w:szCs w:val="28"/>
                      <w:rtl w:val="0"/>
                    </w:rPr>
                    <w:t xml:space="preserve">Название ткани</w:t>
                  </w:r>
                </w:p>
              </w:tc>
              <w:tc>
                <w:tcPr/>
                <w:p w:rsidR="00000000" w:rsidDel="00000000" w:rsidP="00000000" w:rsidRDefault="00000000" w:rsidRPr="00000000" w14:paraId="000000DE">
                  <w:pPr>
                    <w:jc w:val="center"/>
                    <w:rPr>
                      <w:rFonts w:ascii="Times New Roman" w:cs="Times New Roman" w:eastAsia="Times New Roman" w:hAnsi="Times New Roman"/>
                      <w:b w:val="1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sz w:val="28"/>
                      <w:szCs w:val="28"/>
                      <w:rtl w:val="0"/>
                    </w:rPr>
                    <w:t xml:space="preserve">Источник развития</w:t>
                  </w:r>
                </w:p>
              </w:tc>
              <w:tc>
                <w:tcPr/>
                <w:p w:rsidR="00000000" w:rsidDel="00000000" w:rsidP="00000000" w:rsidRDefault="00000000" w:rsidRPr="00000000" w14:paraId="000000DF">
                  <w:pPr>
                    <w:jc w:val="center"/>
                    <w:rPr>
                      <w:rFonts w:ascii="Times New Roman" w:cs="Times New Roman" w:eastAsia="Times New Roman" w:hAnsi="Times New Roman"/>
                      <w:b w:val="1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sz w:val="28"/>
                      <w:szCs w:val="28"/>
                      <w:rtl w:val="0"/>
                    </w:rPr>
                    <w:t xml:space="preserve">Отличительный признак ткани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E0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6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720" w:right="0" w:hanging="360"/>
                    <w:jc w:val="center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E1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6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720" w:right="0" w:hanging="360"/>
                    <w:jc w:val="center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E2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6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720" w:right="0" w:hanging="360"/>
                    <w:jc w:val="center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E3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6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720" w:right="0" w:hanging="360"/>
                    <w:jc w:val="center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E4">
                  <w:pPr>
                    <w:jc w:val="center"/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E5">
                  <w:pPr>
                    <w:jc w:val="center"/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E6">
                  <w:pPr>
                    <w:jc w:val="center"/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E7">
                  <w:pPr>
                    <w:jc w:val="center"/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0E8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9"/>
              <w:tblW w:w="11048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5524"/>
              <w:gridCol w:w="5524"/>
              <w:tblGridChange w:id="0">
                <w:tblGrid>
                  <w:gridCol w:w="5524"/>
                  <w:gridCol w:w="5524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E9">
                  <w:pPr>
                    <w:jc w:val="both"/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  <w:drawing>
                      <wp:inline distB="0" distT="0" distL="0" distR="0">
                        <wp:extent cx="3086723" cy="1857386"/>
                        <wp:effectExtent b="0" l="0" r="0" t="0"/>
                        <wp:docPr id="4" name="image7.jpg"/>
                        <a:graphic>
                          <a:graphicData uri="http://schemas.openxmlformats.org/drawingml/2006/picture">
                            <pic:pic>
                              <pic:nvPicPr>
                                <pic:cNvPr id="0" name="image7.jpg"/>
                                <pic:cNvPicPr preferRelativeResize="0"/>
                              </pic:nvPicPr>
                              <pic:blipFill>
                                <a:blip r:embed="rId17"/>
                                <a:srcRect b="0" l="0" r="0" t="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086723" cy="1857386"/>
                                </a:xfrm>
                                <a:prstGeom prst="rect"/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EA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1"/>
                      <w:numId w:val="15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59" w:lineRule="auto"/>
                    <w:ind w:left="335" w:right="0" w:hanging="360"/>
                    <w:jc w:val="both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Поперечно-полосатая мышечная ткань скелетного типа.</w:t>
                  </w:r>
                </w:p>
                <w:p w:rsidR="00000000" w:rsidDel="00000000" w:rsidP="00000000" w:rsidRDefault="00000000" w:rsidRPr="00000000" w14:paraId="000000EB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1"/>
                      <w:numId w:val="15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59" w:lineRule="auto"/>
                    <w:ind w:left="335" w:right="0" w:hanging="360"/>
                    <w:jc w:val="both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Гладкая мышечная ткань.</w:t>
                  </w:r>
                </w:p>
                <w:p w:rsidR="00000000" w:rsidDel="00000000" w:rsidP="00000000" w:rsidRDefault="00000000" w:rsidRPr="00000000" w14:paraId="000000EC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1"/>
                      <w:numId w:val="15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59" w:lineRule="auto"/>
                    <w:ind w:left="335" w:right="0" w:hanging="360"/>
                    <w:jc w:val="both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Мышечные ткани.</w:t>
                  </w:r>
                </w:p>
                <w:p w:rsidR="00000000" w:rsidDel="00000000" w:rsidP="00000000" w:rsidRDefault="00000000" w:rsidRPr="00000000" w14:paraId="000000ED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1"/>
                      <w:numId w:val="15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59" w:lineRule="auto"/>
                    <w:ind w:left="335" w:right="0" w:hanging="360"/>
                    <w:jc w:val="both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Соединительная ткань.</w:t>
                  </w:r>
                </w:p>
                <w:p w:rsidR="00000000" w:rsidDel="00000000" w:rsidP="00000000" w:rsidRDefault="00000000" w:rsidRPr="00000000" w14:paraId="000000EE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1"/>
                      <w:numId w:val="15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59" w:lineRule="auto"/>
                    <w:ind w:left="335" w:right="0" w:hanging="360"/>
                    <w:jc w:val="both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Генерирует нервный импульс</w:t>
                  </w:r>
                </w:p>
                <w:p w:rsidR="00000000" w:rsidDel="00000000" w:rsidP="00000000" w:rsidRDefault="00000000" w:rsidRPr="00000000" w14:paraId="000000EF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1"/>
                      <w:numId w:val="15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59" w:lineRule="auto"/>
                    <w:ind w:left="335" w:right="0" w:hanging="360"/>
                    <w:jc w:val="both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Мезенхима.</w:t>
                  </w:r>
                </w:p>
                <w:p w:rsidR="00000000" w:rsidDel="00000000" w:rsidP="00000000" w:rsidRDefault="00000000" w:rsidRPr="00000000" w14:paraId="000000F0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1"/>
                      <w:numId w:val="15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35" w:right="0" w:hanging="360"/>
                    <w:jc w:val="both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Миотомы сомитов мезодермы</w:t>
                  </w:r>
                </w:p>
                <w:p w:rsidR="00000000" w:rsidDel="00000000" w:rsidP="00000000" w:rsidRDefault="00000000" w:rsidRPr="00000000" w14:paraId="000000F1">
                  <w:pPr>
                    <w:jc w:val="both"/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Характерно особое упорядоченное взаиморасположения </w:t>
                  </w: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u w:val="single"/>
                      <w:rtl w:val="0"/>
                    </w:rPr>
                    <w:t xml:space="preserve">актиновых </w:t>
                  </w: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и миозиновых филаментов</w:t>
                  </w:r>
                </w:p>
              </w:tc>
            </w:tr>
          </w:tbl>
          <w:p w:rsidR="00000000" w:rsidDel="00000000" w:rsidP="00000000" w:rsidRDefault="00000000" w:rsidRPr="00000000" w14:paraId="000000F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F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0"/>
              <w:tblW w:w="1193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596"/>
              <w:gridCol w:w="597"/>
              <w:tblGridChange w:id="0">
                <w:tblGrid>
                  <w:gridCol w:w="596"/>
                  <w:gridCol w:w="597"/>
                </w:tblGrid>
              </w:tblGridChange>
            </w:tblGrid>
            <w:tr>
              <w:trPr>
                <w:cantSplit w:val="0"/>
                <w:trHeight w:val="343" w:hRule="atLeast"/>
                <w:tblHeader w:val="0"/>
              </w:trPr>
              <w:tc>
                <w:tcPr/>
                <w:p w:rsidR="00000000" w:rsidDel="00000000" w:rsidP="00000000" w:rsidRDefault="00000000" w:rsidRPr="00000000" w14:paraId="000000F4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5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0"/>
                      <w:szCs w:val="20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F5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3</w:t>
                  </w:r>
                </w:p>
              </w:tc>
            </w:tr>
            <w:tr>
              <w:trPr>
                <w:cantSplit w:val="0"/>
                <w:trHeight w:val="343" w:hRule="atLeast"/>
                <w:tblHeader w:val="0"/>
              </w:trPr>
              <w:tc>
                <w:tcPr/>
                <w:p w:rsidR="00000000" w:rsidDel="00000000" w:rsidP="00000000" w:rsidRDefault="00000000" w:rsidRPr="00000000" w14:paraId="000000F6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5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0"/>
                      <w:szCs w:val="20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F7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1</w:t>
                  </w:r>
                </w:p>
              </w:tc>
            </w:tr>
            <w:tr>
              <w:trPr>
                <w:cantSplit w:val="0"/>
                <w:trHeight w:val="343" w:hRule="atLeast"/>
                <w:tblHeader w:val="0"/>
              </w:trPr>
              <w:tc>
                <w:tcPr/>
                <w:p w:rsidR="00000000" w:rsidDel="00000000" w:rsidP="00000000" w:rsidRDefault="00000000" w:rsidRPr="00000000" w14:paraId="000000F8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5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0"/>
                      <w:szCs w:val="20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F9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7</w:t>
                  </w:r>
                </w:p>
              </w:tc>
            </w:tr>
            <w:tr>
              <w:trPr>
                <w:cantSplit w:val="0"/>
                <w:trHeight w:val="343" w:hRule="atLeast"/>
                <w:tblHeader w:val="0"/>
              </w:trPr>
              <w:tc>
                <w:tcPr/>
                <w:p w:rsidR="00000000" w:rsidDel="00000000" w:rsidP="00000000" w:rsidRDefault="00000000" w:rsidRPr="00000000" w14:paraId="000000FA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5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0"/>
                      <w:szCs w:val="20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FB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8</w:t>
                  </w:r>
                </w:p>
              </w:tc>
            </w:tr>
          </w:tbl>
          <w:p w:rsidR="00000000" w:rsidDel="00000000" w:rsidP="00000000" w:rsidRDefault="00000000" w:rsidRPr="00000000" w14:paraId="000000FC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FD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E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4"/>
            <w:shd w:fill="auto" w:val="clear"/>
          </w:tcPr>
          <w:p w:rsidR="00000000" w:rsidDel="00000000" w:rsidP="00000000" w:rsidRDefault="00000000" w:rsidRPr="00000000" w14:paraId="000000FF">
            <w:pPr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Молекулярная биология: нуклеиновые кислоты, виды, свойства, ядерный и</w:t>
            </w:r>
          </w:p>
          <w:p w:rsidR="00000000" w:rsidDel="00000000" w:rsidP="00000000" w:rsidRDefault="00000000" w:rsidRPr="00000000" w14:paraId="00000100">
            <w:pPr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митохондриальный геном, патологии, мутации</w:t>
            </w:r>
          </w:p>
        </w:tc>
        <w:tc>
          <w:tcPr/>
          <w:p w:rsidR="00000000" w:rsidDel="00000000" w:rsidP="00000000" w:rsidRDefault="00000000" w:rsidRPr="00000000" w14:paraId="00000104">
            <w:pPr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10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06">
            <w:pPr>
              <w:jc w:val="both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Выберите все правильные ответы. Лекарственный препарат связывается с малой субъединицей рибосомы (30S), блокируя её работу. При каких заболеваниях назначают данный препарат? Может ли данный препарат  помочь при аскаридозе?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07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08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109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1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0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При аскаридозе он не поможет</w:t>
            </w:r>
          </w:p>
          <w:p w:rsidR="00000000" w:rsidDel="00000000" w:rsidP="00000000" w:rsidRDefault="00000000" w:rsidRPr="00000000" w14:paraId="0000010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Препарат может быть назначен при вирусной инфекции</w:t>
            </w:r>
          </w:p>
          <w:p w:rsidR="00000000" w:rsidDel="00000000" w:rsidP="00000000" w:rsidRDefault="00000000" w:rsidRPr="00000000" w14:paraId="0000010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Препарат эффективен при паразитозах вызываемых Круглыми червями, поэтому его обязательно назначат при аскаридозе </w:t>
            </w:r>
          </w:p>
          <w:p w:rsidR="00000000" w:rsidDel="00000000" w:rsidP="00000000" w:rsidRDefault="00000000" w:rsidRPr="00000000" w14:paraId="0000010E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Препарат назначается при бактериальной инфекции</w:t>
            </w:r>
          </w:p>
          <w:p w:rsidR="00000000" w:rsidDel="00000000" w:rsidP="00000000" w:rsidRDefault="00000000" w:rsidRPr="00000000" w14:paraId="0000010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Препарат назначают при онкозаболеваниях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10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14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11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2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11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14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ДНК является матрицей для построения всех видов молекул РНК.  Фрагмент молекулы ДНК, на которой синтезируется участок центральной петли тРНК, имеет следующую последовательность нуклеотидов (верхняя цепь – смысловая, нижняя – транскрибируемая):</w:t>
            </w:r>
          </w:p>
          <w:p w:rsidR="00000000" w:rsidDel="00000000" w:rsidP="00000000" w:rsidRDefault="00000000" w:rsidRPr="00000000" w14:paraId="00000115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8"/>
                    <w:szCs w:val="28"/>
                    <w:rtl w:val="0"/>
                  </w:rPr>
                  <w:t xml:space="preserve">5’ − ТГЦГЦТГЦАЦЦАГЦТ − 3’</w:t>
                </w:r>
              </w:sdtContent>
            </w:sdt>
          </w:p>
          <w:p w:rsidR="00000000" w:rsidDel="00000000" w:rsidP="00000000" w:rsidRDefault="00000000" w:rsidRPr="00000000" w14:paraId="00000116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Gungsuh" w:cs="Gungsuh" w:eastAsia="Gungsuh" w:hAnsi="Gungsuh"/>
                    <w:sz w:val="28"/>
                    <w:szCs w:val="28"/>
                    <w:rtl w:val="0"/>
                  </w:rPr>
                  <w:t xml:space="preserve">3’ − АЦГЦГАЦГТГГТЦГА − 5’</w:t>
                </w:r>
              </w:sdtContent>
            </w:sdt>
          </w:p>
          <w:p w:rsidR="00000000" w:rsidDel="00000000" w:rsidP="00000000" w:rsidRDefault="00000000" w:rsidRPr="00000000" w14:paraId="00000117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Определите аминокислоту, которую будет переносить эта тРНК в процессе биосинтеза белка, если третий триплет с 5’ конца соответствует антикодону тРНК. 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18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19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11A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11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1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Фенилаланин</w:t>
            </w:r>
          </w:p>
          <w:p w:rsidR="00000000" w:rsidDel="00000000" w:rsidP="00000000" w:rsidRDefault="00000000" w:rsidRPr="00000000" w14:paraId="0000011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Изолейцин</w:t>
            </w:r>
          </w:p>
          <w:p w:rsidR="00000000" w:rsidDel="00000000" w:rsidP="00000000" w:rsidRDefault="00000000" w:rsidRPr="00000000" w14:paraId="0000011E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Цистеин</w:t>
            </w:r>
          </w:p>
          <w:p w:rsidR="00000000" w:rsidDel="00000000" w:rsidP="00000000" w:rsidRDefault="00000000" w:rsidRPr="00000000" w14:paraId="0000011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Лизин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20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21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2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12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24">
            <w:pPr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Выберите все правильные ответы. При активации аминокислота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25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26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127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12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2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присоединяется к тРНК</w:t>
            </w:r>
          </w:p>
          <w:p w:rsidR="00000000" w:rsidDel="00000000" w:rsidP="00000000" w:rsidRDefault="00000000" w:rsidRPr="00000000" w14:paraId="0000012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фосфорилируется</w:t>
            </w:r>
          </w:p>
          <w:p w:rsidR="00000000" w:rsidDel="00000000" w:rsidP="00000000" w:rsidRDefault="00000000" w:rsidRPr="00000000" w14:paraId="0000012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модифицируется по боковому радикалу</w:t>
            </w:r>
          </w:p>
          <w:p w:rsidR="00000000" w:rsidDel="00000000" w:rsidP="00000000" w:rsidRDefault="00000000" w:rsidRPr="00000000" w14:paraId="0000012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подвергается дезаминированию</w:t>
            </w:r>
          </w:p>
          <w:p w:rsidR="00000000" w:rsidDel="00000000" w:rsidP="00000000" w:rsidRDefault="00000000" w:rsidRPr="00000000" w14:paraId="0000012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декарбоксилируется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2E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12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2F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0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13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3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Установите соответствие характеристик и вида нуклеиновых кислот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33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34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135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13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3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1"/>
              <w:tblW w:w="10239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5685"/>
              <w:gridCol w:w="4554"/>
              <w:tblGridChange w:id="0">
                <w:tblGrid>
                  <w:gridCol w:w="5685"/>
                  <w:gridCol w:w="4554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38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0" w:right="0" w:firstLine="0"/>
                    <w:jc w:val="center"/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Характеристика</w:t>
                  </w:r>
                </w:p>
              </w:tc>
              <w:tc>
                <w:tcPr/>
                <w:p w:rsidR="00000000" w:rsidDel="00000000" w:rsidP="00000000" w:rsidRDefault="00000000" w:rsidRPr="00000000" w14:paraId="00000139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0" w:right="0" w:firstLine="0"/>
                    <w:jc w:val="center"/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Вид нуклеиновых кислот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3A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6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Двухцепочечная молекула</w:t>
                  </w:r>
                </w:p>
              </w:tc>
              <w:tc>
                <w:tcPr/>
                <w:p w:rsidR="00000000" w:rsidDel="00000000" w:rsidP="00000000" w:rsidRDefault="00000000" w:rsidRPr="00000000" w14:paraId="0000013B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6"/>
                      <w:numId w:val="1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87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ДНК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3C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6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Одноцепочечная молекула</w:t>
                  </w:r>
                </w:p>
              </w:tc>
              <w:tc>
                <w:tcPr/>
                <w:p w:rsidR="00000000" w:rsidDel="00000000" w:rsidP="00000000" w:rsidRDefault="00000000" w:rsidRPr="00000000" w14:paraId="0000013D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6"/>
                      <w:numId w:val="1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401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РНК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3E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6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В состав нуклеотида входит дезоксирибоза </w:t>
                  </w:r>
                </w:p>
              </w:tc>
              <w:tc>
                <w:tcPr/>
                <w:p w:rsidR="00000000" w:rsidDel="00000000" w:rsidP="00000000" w:rsidRDefault="00000000" w:rsidRPr="00000000" w14:paraId="0000013F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40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6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В состав нуклеотида входит рибоза</w:t>
                  </w:r>
                </w:p>
              </w:tc>
              <w:tc>
                <w:tcPr/>
                <w:p w:rsidR="00000000" w:rsidDel="00000000" w:rsidP="00000000" w:rsidRDefault="00000000" w:rsidRPr="00000000" w14:paraId="00000141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42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6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В состав нуклеотида входит </w:t>
                  </w: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single"/>
                      <w:shd w:fill="auto" w:val="clear"/>
                      <w:vertAlign w:val="baseline"/>
                      <w:rtl w:val="0"/>
                    </w:rPr>
                    <w:t xml:space="preserve">урацил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43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44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6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В состав нуклеотида входит тимин</w:t>
                  </w:r>
                </w:p>
              </w:tc>
              <w:tc>
                <w:tcPr/>
                <w:p w:rsidR="00000000" w:rsidDel="00000000" w:rsidP="00000000" w:rsidRDefault="00000000" w:rsidRPr="00000000" w14:paraId="00000145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14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4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2"/>
              <w:tblW w:w="1193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571"/>
              <w:gridCol w:w="622"/>
              <w:tblGridChange w:id="0">
                <w:tblGrid>
                  <w:gridCol w:w="571"/>
                  <w:gridCol w:w="622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48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49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1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4A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4B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2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4C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4D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1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4E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4F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2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50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51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2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52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53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1</w:t>
                  </w:r>
                </w:p>
              </w:tc>
            </w:tr>
          </w:tbl>
          <w:p w:rsidR="00000000" w:rsidDel="00000000" w:rsidP="00000000" w:rsidRDefault="00000000" w:rsidRPr="00000000" w14:paraId="00000154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55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6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15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5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Проанализируйте таблицу и заполните пустые ячейки таблицы, используя элементы, приведённые в списке. Для каждой ячейки, обозначенной буквой, выберите соответствующий элемент из предложенного списка.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59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5A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15B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15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5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3"/>
              <w:tblW w:w="7669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2556"/>
              <w:gridCol w:w="2556"/>
              <w:gridCol w:w="2557"/>
              <w:tblGridChange w:id="0">
                <w:tblGrid>
                  <w:gridCol w:w="2556"/>
                  <w:gridCol w:w="2556"/>
                  <w:gridCol w:w="2557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5E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Структура клетки</w:t>
                  </w:r>
                </w:p>
              </w:tc>
              <w:tc>
                <w:tcPr/>
                <w:p w:rsidR="00000000" w:rsidDel="00000000" w:rsidP="00000000" w:rsidRDefault="00000000" w:rsidRPr="00000000" w14:paraId="0000015F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Вид нуклеиновой кислоты</w:t>
                  </w:r>
                </w:p>
              </w:tc>
              <w:tc>
                <w:tcPr/>
                <w:p w:rsidR="00000000" w:rsidDel="00000000" w:rsidP="00000000" w:rsidRDefault="00000000" w:rsidRPr="00000000" w14:paraId="00000160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Характеристика 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61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Митохондрия</w:t>
                  </w:r>
                </w:p>
              </w:tc>
              <w:tc>
                <w:tcPr/>
                <w:p w:rsidR="00000000" w:rsidDel="00000000" w:rsidP="00000000" w:rsidRDefault="00000000" w:rsidRPr="00000000" w14:paraId="00000162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ДНК</w:t>
                  </w:r>
                </w:p>
              </w:tc>
              <w:tc>
                <w:tcPr/>
                <w:p w:rsidR="00000000" w:rsidDel="00000000" w:rsidP="00000000" w:rsidRDefault="00000000" w:rsidRPr="00000000" w14:paraId="00000163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С.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64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А.</w:t>
                  </w:r>
                </w:p>
              </w:tc>
              <w:tc>
                <w:tcPr/>
                <w:p w:rsidR="00000000" w:rsidDel="00000000" w:rsidP="00000000" w:rsidRDefault="00000000" w:rsidRPr="00000000" w14:paraId="00000165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ДНК</w:t>
                  </w:r>
                </w:p>
              </w:tc>
              <w:tc>
                <w:tcPr/>
                <w:p w:rsidR="00000000" w:rsidDel="00000000" w:rsidP="00000000" w:rsidRDefault="00000000" w:rsidRPr="00000000" w14:paraId="00000166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Линейная 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67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Рибосома</w:t>
                  </w:r>
                </w:p>
              </w:tc>
              <w:tc>
                <w:tcPr/>
                <w:p w:rsidR="00000000" w:rsidDel="00000000" w:rsidP="00000000" w:rsidRDefault="00000000" w:rsidRPr="00000000" w14:paraId="00000168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В.</w:t>
                  </w:r>
                </w:p>
              </w:tc>
              <w:tc>
                <w:tcPr/>
                <w:p w:rsidR="00000000" w:rsidDel="00000000" w:rsidP="00000000" w:rsidRDefault="00000000" w:rsidRPr="00000000" w14:paraId="00000169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Одноцепочечная </w:t>
                  </w:r>
                </w:p>
              </w:tc>
            </w:tr>
          </w:tbl>
          <w:p w:rsidR="00000000" w:rsidDel="00000000" w:rsidP="00000000" w:rsidRDefault="00000000" w:rsidRPr="00000000" w14:paraId="0000016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6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4"/>
              <w:tblW w:w="1193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571"/>
              <w:gridCol w:w="622"/>
              <w:tblGridChange w:id="0">
                <w:tblGrid>
                  <w:gridCol w:w="571"/>
                  <w:gridCol w:w="622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6C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2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6D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6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6E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2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6F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4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70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2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71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1</w:t>
                  </w:r>
                </w:p>
              </w:tc>
            </w:tr>
          </w:tbl>
          <w:p w:rsidR="00000000" w:rsidDel="00000000" w:rsidP="00000000" w:rsidRDefault="00000000" w:rsidRPr="00000000" w14:paraId="00000172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73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4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17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7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5"/>
              <w:tblW w:w="7003.0" w:type="dxa"/>
              <w:jc w:val="left"/>
              <w:tblInd w:w="720.0" w:type="dxa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2391"/>
              <w:gridCol w:w="4612"/>
              <w:tblGridChange w:id="0">
                <w:tblGrid>
                  <w:gridCol w:w="2391"/>
                  <w:gridCol w:w="4612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77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-213" w:right="0" w:firstLine="213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Кольцевая </w:t>
                  </w:r>
                </w:p>
              </w:tc>
              <w:tc>
                <w:tcPr/>
                <w:p w:rsidR="00000000" w:rsidDel="00000000" w:rsidP="00000000" w:rsidRDefault="00000000" w:rsidRPr="00000000" w14:paraId="00000178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Пластида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79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ДНК</w:t>
                  </w:r>
                </w:p>
              </w:tc>
              <w:tc>
                <w:tcPr/>
                <w:p w:rsidR="00000000" w:rsidDel="00000000" w:rsidP="00000000" w:rsidRDefault="00000000" w:rsidRPr="00000000" w14:paraId="0000017A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РНК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7B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Линейная</w:t>
                  </w:r>
                </w:p>
              </w:tc>
              <w:tc>
                <w:tcPr/>
                <w:p w:rsidR="00000000" w:rsidDel="00000000" w:rsidP="00000000" w:rsidRDefault="00000000" w:rsidRPr="00000000" w14:paraId="0000017C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Ядро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7D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Полипептид </w:t>
                  </w:r>
                </w:p>
              </w:tc>
              <w:tc>
                <w:tcPr/>
                <w:p w:rsidR="00000000" w:rsidDel="00000000" w:rsidP="00000000" w:rsidRDefault="00000000" w:rsidRPr="00000000" w14:paraId="0000017E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Клеточный центр</w:t>
                  </w:r>
                </w:p>
              </w:tc>
            </w:tr>
          </w:tbl>
          <w:p w:rsidR="00000000" w:rsidDel="00000000" w:rsidP="00000000" w:rsidRDefault="00000000" w:rsidRPr="00000000" w14:paraId="0000017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80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81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2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18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8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Установите соответствие характеристик рибосом и прокариотических эукариотических  организмов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85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86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187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18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8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6"/>
              <w:tblW w:w="10239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6692"/>
              <w:gridCol w:w="3547"/>
              <w:tblGridChange w:id="0">
                <w:tblGrid>
                  <w:gridCol w:w="6692"/>
                  <w:gridCol w:w="3547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8A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0" w:right="0" w:firstLine="0"/>
                    <w:jc w:val="center"/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Характеристика</w:t>
                  </w:r>
                </w:p>
              </w:tc>
              <w:tc>
                <w:tcPr/>
                <w:p w:rsidR="00000000" w:rsidDel="00000000" w:rsidP="00000000" w:rsidRDefault="00000000" w:rsidRPr="00000000" w14:paraId="0000018B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0" w:right="0" w:firstLine="0"/>
                    <w:jc w:val="center"/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1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Вид рибосом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8C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3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Большая субъединица содержит 3 молекулы рРНК</w:t>
                  </w:r>
                </w:p>
              </w:tc>
              <w:tc>
                <w:tcPr/>
                <w:p w:rsidR="00000000" w:rsidDel="00000000" w:rsidP="00000000" w:rsidRDefault="00000000" w:rsidRPr="00000000" w14:paraId="0000018D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6"/>
                      <w:numId w:val="27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459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Рибосомы эукариот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8E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3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Число седиментации малой субъединицы 40S</w:t>
                  </w:r>
                </w:p>
              </w:tc>
              <w:tc>
                <w:tcPr/>
                <w:p w:rsidR="00000000" w:rsidDel="00000000" w:rsidP="00000000" w:rsidRDefault="00000000" w:rsidRPr="00000000" w14:paraId="0000018F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6"/>
                      <w:numId w:val="27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401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Рибосомы прокариот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90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3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Число седиментации большой субъединицы 50S</w:t>
                  </w:r>
                </w:p>
              </w:tc>
              <w:tc>
                <w:tcPr/>
                <w:p w:rsidR="00000000" w:rsidDel="00000000" w:rsidP="00000000" w:rsidRDefault="00000000" w:rsidRPr="00000000" w14:paraId="00000191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92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3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Число седиментации малой субъединицы 30S</w:t>
                  </w:r>
                </w:p>
              </w:tc>
              <w:tc>
                <w:tcPr/>
                <w:p w:rsidR="00000000" w:rsidDel="00000000" w:rsidP="00000000" w:rsidRDefault="00000000" w:rsidRPr="00000000" w14:paraId="00000193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94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3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Большая субъединица содержит 2 молекулы рРНК</w:t>
                  </w:r>
                </w:p>
              </w:tc>
              <w:tc>
                <w:tcPr/>
                <w:p w:rsidR="00000000" w:rsidDel="00000000" w:rsidP="00000000" w:rsidRDefault="00000000" w:rsidRPr="00000000" w14:paraId="00000195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96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13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59" w:lineRule="auto"/>
                    <w:ind w:left="72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Соотношение содержания рРНК/белок 1:1</w:t>
                  </w:r>
                </w:p>
                <w:p w:rsidR="00000000" w:rsidDel="00000000" w:rsidP="00000000" w:rsidRDefault="00000000" w:rsidRPr="00000000" w14:paraId="00000197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72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98">
                  <w:pPr>
                    <w:keepNext w:val="0"/>
                    <w:keepLines w:val="0"/>
                    <w:pageBreakBefore w:val="0"/>
                    <w:widowControl w:val="1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0" w:right="0" w:firstLine="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19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9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7"/>
              <w:tblW w:w="1193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571"/>
              <w:gridCol w:w="622"/>
              <w:tblGridChange w:id="0">
                <w:tblGrid>
                  <w:gridCol w:w="571"/>
                  <w:gridCol w:w="622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9B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6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9C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1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9D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6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9E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1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9F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6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A0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2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A1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6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A2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2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A3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6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A4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2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A5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6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360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A6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1</w:t>
                  </w:r>
                </w:p>
              </w:tc>
            </w:tr>
          </w:tbl>
          <w:p w:rsidR="00000000" w:rsidDel="00000000" w:rsidP="00000000" w:rsidRDefault="00000000" w:rsidRPr="00000000" w14:paraId="000001A7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A8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A9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4"/>
            <w:shd w:fill="auto" w:val="clear"/>
          </w:tcPr>
          <w:p w:rsidR="00000000" w:rsidDel="00000000" w:rsidP="00000000" w:rsidRDefault="00000000" w:rsidRPr="00000000" w14:paraId="000001AA">
            <w:pPr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Анатомия и физиология человека: механизмы регуляции функций</w:t>
            </w:r>
          </w:p>
        </w:tc>
        <w:tc>
          <w:tcPr/>
          <w:p w:rsidR="00000000" w:rsidDel="00000000" w:rsidP="00000000" w:rsidRDefault="00000000" w:rsidRPr="00000000" w14:paraId="000001AE">
            <w:pPr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1A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B0">
            <w:pPr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Соотнесите цифры на картинке, обозначающие доли или отделы головного мозга с выполняемыми функциями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B1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B2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1B3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1B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B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8"/>
              <w:tblW w:w="10841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4321"/>
              <w:gridCol w:w="6520"/>
              <w:tblGridChange w:id="0">
                <w:tblGrid>
                  <w:gridCol w:w="4321"/>
                  <w:gridCol w:w="6520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B6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  <w:drawing>
                      <wp:inline distB="0" distT="0" distL="0" distR="0">
                        <wp:extent cx="2562070" cy="1850619"/>
                        <wp:effectExtent b="0" l="0" r="0" t="0"/>
                        <wp:docPr id="3" name="image6.png"/>
                        <a:graphic>
                          <a:graphicData uri="http://schemas.openxmlformats.org/drawingml/2006/picture">
                            <pic:pic>
                              <pic:nvPicPr>
                                <pic:cNvPr id="0" name="image6.png"/>
                                <pic:cNvPicPr preferRelativeResize="0"/>
                              </pic:nvPicPr>
                              <pic:blipFill>
                                <a:blip r:embed="rId18"/>
                                <a:srcRect b="0" l="0" r="0" t="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62070" cy="1850619"/>
                                </a:xfrm>
                                <a:prstGeom prst="rect"/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1B7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8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59" w:lineRule="auto"/>
                    <w:ind w:left="459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Область, отвечающая за восприятие звуковых сигналов </w:t>
                  </w:r>
                </w:p>
                <w:p w:rsidR="00000000" w:rsidDel="00000000" w:rsidP="00000000" w:rsidRDefault="00000000" w:rsidRPr="00000000" w14:paraId="000001B8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8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59" w:lineRule="auto"/>
                    <w:ind w:left="459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Область, отвечающая за координацию движений, равновесие тела</w:t>
                  </w:r>
                </w:p>
                <w:p w:rsidR="00000000" w:rsidDel="00000000" w:rsidP="00000000" w:rsidRDefault="00000000" w:rsidRPr="00000000" w14:paraId="000001B9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8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59" w:lineRule="auto"/>
                    <w:ind w:left="459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Область, отвечающая за когнитивные функции (способность концентрироваться, регуляция поведения)</w:t>
                  </w:r>
                </w:p>
                <w:p w:rsidR="00000000" w:rsidDel="00000000" w:rsidP="00000000" w:rsidRDefault="00000000" w:rsidRPr="00000000" w14:paraId="000001BA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8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59" w:lineRule="auto"/>
                    <w:ind w:left="459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Область, отвечающая за страх и агрессию </w:t>
                  </w:r>
                </w:p>
                <w:p w:rsidR="00000000" w:rsidDel="00000000" w:rsidP="00000000" w:rsidRDefault="00000000" w:rsidRPr="00000000" w14:paraId="000001BB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8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59" w:lineRule="auto"/>
                    <w:ind w:left="459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Область, отвечающая за восприятие зрительных сигналов</w:t>
                  </w:r>
                </w:p>
                <w:p w:rsidR="00000000" w:rsidDel="00000000" w:rsidP="00000000" w:rsidRDefault="00000000" w:rsidRPr="00000000" w14:paraId="000001BC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8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59" w:lineRule="auto"/>
                    <w:ind w:left="459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Область, отвечающая за интеграцию сенсорной информации</w:t>
                  </w:r>
                </w:p>
                <w:p w:rsidR="00000000" w:rsidDel="00000000" w:rsidP="00000000" w:rsidRDefault="00000000" w:rsidRPr="00000000" w14:paraId="000001BD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8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59" w:lineRule="auto"/>
                    <w:ind w:left="459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Область, отвечающая за гениальность</w:t>
                  </w:r>
                </w:p>
                <w:p w:rsidR="00000000" w:rsidDel="00000000" w:rsidP="00000000" w:rsidRDefault="00000000" w:rsidRPr="00000000" w14:paraId="000001BE">
                  <w:pPr>
                    <w:keepNext w:val="0"/>
                    <w:keepLines w:val="0"/>
                    <w:pageBreakBefore w:val="0"/>
                    <w:widowControl w:val="1"/>
                    <w:numPr>
                      <w:ilvl w:val="0"/>
                      <w:numId w:val="28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60" w:before="0" w:line="259" w:lineRule="auto"/>
                    <w:ind w:left="459" w:right="0" w:hanging="360"/>
                    <w:jc w:val="left"/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b w:val="0"/>
                      <w:i w:val="0"/>
                      <w:smallCaps w:val="0"/>
                      <w:strike w:val="0"/>
                      <w:color w:val="000000"/>
                      <w:sz w:val="28"/>
                      <w:szCs w:val="28"/>
                      <w:u w:val="none"/>
                      <w:shd w:fill="auto" w:val="clear"/>
                      <w:vertAlign w:val="baseline"/>
                      <w:rtl w:val="0"/>
                    </w:rPr>
                    <w:t xml:space="preserve">Отдел, отвечающий за жизненно-важные функции (дыхание, пищеварение, сердцебиение)</w:t>
                  </w:r>
                </w:p>
              </w:tc>
            </w:tr>
          </w:tbl>
          <w:p w:rsidR="00000000" w:rsidDel="00000000" w:rsidP="00000000" w:rsidRDefault="00000000" w:rsidRPr="00000000" w14:paraId="000001BF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C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9"/>
              <w:tblW w:w="960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480"/>
              <w:gridCol w:w="480"/>
              <w:tblGridChange w:id="0">
                <w:tblGrid>
                  <w:gridCol w:w="480"/>
                  <w:gridCol w:w="480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C1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1</w:t>
                  </w:r>
                </w:p>
              </w:tc>
              <w:tc>
                <w:tcPr/>
                <w:p w:rsidR="00000000" w:rsidDel="00000000" w:rsidP="00000000" w:rsidRDefault="00000000" w:rsidRPr="00000000" w14:paraId="000001C2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C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C3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2</w:t>
                  </w:r>
                </w:p>
              </w:tc>
              <w:tc>
                <w:tcPr/>
                <w:p w:rsidR="00000000" w:rsidDel="00000000" w:rsidP="00000000" w:rsidRDefault="00000000" w:rsidRPr="00000000" w14:paraId="000001C4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F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C5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3</w:t>
                  </w:r>
                </w:p>
              </w:tc>
              <w:tc>
                <w:tcPr/>
                <w:p w:rsidR="00000000" w:rsidDel="00000000" w:rsidP="00000000" w:rsidRDefault="00000000" w:rsidRPr="00000000" w14:paraId="000001C6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E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C7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4</w:t>
                  </w:r>
                </w:p>
              </w:tc>
              <w:tc>
                <w:tcPr/>
                <w:p w:rsidR="00000000" w:rsidDel="00000000" w:rsidP="00000000" w:rsidRDefault="00000000" w:rsidRPr="00000000" w14:paraId="000001C8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А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C9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5</w:t>
                  </w:r>
                </w:p>
              </w:tc>
              <w:tc>
                <w:tcPr/>
                <w:p w:rsidR="00000000" w:rsidDel="00000000" w:rsidP="00000000" w:rsidRDefault="00000000" w:rsidRPr="00000000" w14:paraId="000001CA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B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1CB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6</w:t>
                  </w:r>
                </w:p>
              </w:tc>
              <w:tc>
                <w:tcPr/>
                <w:p w:rsidR="00000000" w:rsidDel="00000000" w:rsidP="00000000" w:rsidRDefault="00000000" w:rsidRPr="00000000" w14:paraId="000001CC">
                  <w:pPr>
                    <w:rPr>
                      <w:rFonts w:ascii="Times New Roman" w:cs="Times New Roman" w:eastAsia="Times New Roman" w:hAnsi="Times New Roman"/>
                      <w:sz w:val="28"/>
                      <w:szCs w:val="28"/>
                    </w:rPr>
                  </w:pPr>
                  <w:r w:rsidDel="00000000" w:rsidR="00000000" w:rsidRPr="00000000">
                    <w:rPr>
                      <w:rFonts w:ascii="Times New Roman" w:cs="Times New Roman" w:eastAsia="Times New Roman" w:hAnsi="Times New Roman"/>
                      <w:sz w:val="28"/>
                      <w:szCs w:val="28"/>
                      <w:rtl w:val="0"/>
                    </w:rPr>
                    <w:t xml:space="preserve">H</w:t>
                  </w:r>
                </w:p>
              </w:tc>
            </w:tr>
          </w:tbl>
          <w:p w:rsidR="00000000" w:rsidDel="00000000" w:rsidP="00000000" w:rsidRDefault="00000000" w:rsidRPr="00000000" w14:paraId="000001CD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CE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CF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1D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D1">
            <w:pPr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Укажите что из приведенного не относится непосредственно к участию эндотелия в системе гемостаза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D2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D3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1D4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1D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D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Наличие отрицательного заряда</w:t>
            </w:r>
          </w:p>
          <w:p w:rsidR="00000000" w:rsidDel="00000000" w:rsidP="00000000" w:rsidRDefault="00000000" w:rsidRPr="00000000" w14:paraId="000001D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Способность синтезировать NO, простациклин</w:t>
            </w:r>
          </w:p>
          <w:p w:rsidR="00000000" w:rsidDel="00000000" w:rsidP="00000000" w:rsidRDefault="00000000" w:rsidRPr="00000000" w14:paraId="000001D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Метаболизм липопротеидов</w:t>
            </w:r>
          </w:p>
          <w:p w:rsidR="00000000" w:rsidDel="00000000" w:rsidP="00000000" w:rsidRDefault="00000000" w:rsidRPr="00000000" w14:paraId="000001D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Образование фактора Виллебранда</w:t>
            </w:r>
          </w:p>
          <w:p w:rsidR="00000000" w:rsidDel="00000000" w:rsidP="00000000" w:rsidRDefault="00000000" w:rsidRPr="00000000" w14:paraId="000001D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Наличие фибриновой пленки на поверхности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DB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DC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DD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1DE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DF">
            <w:pPr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В обычных условиях систолическое/диастолическое давление в легочной артерии составляет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E0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E1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1E2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1E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E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120/80 мм рт.ст</w:t>
            </w:r>
          </w:p>
          <w:p w:rsidR="00000000" w:rsidDel="00000000" w:rsidP="00000000" w:rsidRDefault="00000000" w:rsidRPr="00000000" w14:paraId="000001E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80/40 мм рт.ст.</w:t>
            </w:r>
          </w:p>
          <w:p w:rsidR="00000000" w:rsidDel="00000000" w:rsidP="00000000" w:rsidRDefault="00000000" w:rsidRPr="00000000" w14:paraId="000001E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25/10 мм рт.ст.</w:t>
            </w:r>
          </w:p>
          <w:p w:rsidR="00000000" w:rsidDel="00000000" w:rsidP="00000000" w:rsidRDefault="00000000" w:rsidRPr="00000000" w14:paraId="000001E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150/100 мм рт.ст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E8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E9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EA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1E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EC">
            <w:pPr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Выберите все правильные ответы. Сообщающиеся анатомические образования черепа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ED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EE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1EF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1F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F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Средний носовой ход – средняя черепная ямка</w:t>
            </w:r>
          </w:p>
          <w:p w:rsidR="00000000" w:rsidDel="00000000" w:rsidP="00000000" w:rsidRDefault="00000000" w:rsidRPr="00000000" w14:paraId="000001F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Средняя черепная ямка – лобная пазуха</w:t>
            </w:r>
          </w:p>
          <w:p w:rsidR="00000000" w:rsidDel="00000000" w:rsidP="00000000" w:rsidRDefault="00000000" w:rsidRPr="00000000" w14:paraId="000001F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Глазница – передняя черепная ямка</w:t>
            </w:r>
          </w:p>
          <w:p w:rsidR="00000000" w:rsidDel="00000000" w:rsidP="00000000" w:rsidRDefault="00000000" w:rsidRPr="00000000" w14:paraId="000001F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Носовая полость – крылонебная ямка</w:t>
            </w:r>
          </w:p>
          <w:p w:rsidR="00000000" w:rsidDel="00000000" w:rsidP="00000000" w:rsidRDefault="00000000" w:rsidRPr="00000000" w14:paraId="000001F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Передняя черепная ямка – носовая полость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F6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45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F7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F8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  <w:shd w:fill="auto" w:val="clear"/>
          </w:tcPr>
          <w:p w:rsidR="00000000" w:rsidDel="00000000" w:rsidP="00000000" w:rsidRDefault="00000000" w:rsidRPr="00000000" w14:paraId="000001F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6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FA">
            <w:pPr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Особенности строения и работы пищеварительной системы у детей грудного возраста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FB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FC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1FD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shd w:fill="auto" w:val="clear"/>
          </w:tcPr>
          <w:p w:rsidR="00000000" w:rsidDel="00000000" w:rsidP="00000000" w:rsidRDefault="00000000" w:rsidRPr="00000000" w14:paraId="000001F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1F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320" w:right="0" w:hanging="284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Преобладает мембранное пищеварение</w:t>
            </w:r>
          </w:p>
          <w:p w:rsidR="00000000" w:rsidDel="00000000" w:rsidP="00000000" w:rsidRDefault="00000000" w:rsidRPr="00000000" w14:paraId="0000020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320" w:right="0" w:hanging="284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Преобладает полостное пищеварение</w:t>
            </w:r>
          </w:p>
          <w:p w:rsidR="00000000" w:rsidDel="00000000" w:rsidP="00000000" w:rsidRDefault="00000000" w:rsidRPr="00000000" w14:paraId="0000020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320" w:right="0" w:hanging="284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Длина тонкого кишечника 1 м на 1 кг массы тела </w:t>
            </w:r>
          </w:p>
          <w:p w:rsidR="00000000" w:rsidDel="00000000" w:rsidP="00000000" w:rsidRDefault="00000000" w:rsidRPr="00000000" w14:paraId="0000020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320" w:right="0" w:hanging="284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Длина тонкого кишечника 10 см на 1 кг массы тела</w:t>
            </w:r>
          </w:p>
          <w:p w:rsidR="00000000" w:rsidDel="00000000" w:rsidP="00000000" w:rsidRDefault="00000000" w:rsidRPr="00000000" w14:paraId="0000020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3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320" w:right="0" w:hanging="284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Форма желудка сразу соответствует форме и строению взрослого человека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204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13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205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06">
            <w:pPr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07">
      <w:pPr>
        <w:spacing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sectPr>
      <w:pgSz w:h="11906" w:w="16838" w:orient="landscape"/>
      <w:pgMar w:bottom="566" w:top="709" w:left="1134" w:right="56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  <w:font w:name="Gungsuh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lowerLetter"/>
      <w:lvlText w:val="%1)"/>
      <w:lvlJc w:val="left"/>
      <w:pPr>
        <w:ind w:left="1080" w:hanging="360"/>
      </w:pPr>
      <w:rPr/>
    </w:lvl>
    <w:lvl w:ilvl="1">
      <w:start w:val="1"/>
      <w:numFmt w:val="lowerLetter"/>
      <w:lvlText w:val="%2)"/>
      <w:lvlJc w:val="left"/>
      <w:pPr>
        <w:ind w:left="1440" w:hanging="360"/>
      </w:pPr>
      <w:rPr/>
    </w:lvl>
    <w:lvl w:ilvl="2">
      <w:start w:val="1"/>
      <w:numFmt w:val="lowerRoman"/>
      <w:lvlText w:val="%3)"/>
      <w:lvlJc w:val="left"/>
      <w:pPr>
        <w:ind w:left="1800" w:hanging="360"/>
      </w:pPr>
      <w:rPr/>
    </w:lvl>
    <w:lvl w:ilvl="3">
      <w:start w:val="1"/>
      <w:numFmt w:val="decimal"/>
      <w:lvlText w:val="(%4)"/>
      <w:lvlJc w:val="left"/>
      <w:pPr>
        <w:ind w:left="2160" w:hanging="360"/>
      </w:pPr>
      <w:rPr/>
    </w:lvl>
    <w:lvl w:ilvl="4">
      <w:start w:val="1"/>
      <w:numFmt w:val="lowerLetter"/>
      <w:lvlText w:val="(%5)"/>
      <w:lvlJc w:val="left"/>
      <w:pPr>
        <w:ind w:left="2520" w:hanging="360"/>
      </w:pPr>
      <w:rPr/>
    </w:lvl>
    <w:lvl w:ilvl="5">
      <w:start w:val="1"/>
      <w:numFmt w:val="lowerRoman"/>
      <w:lvlText w:val="(%6)"/>
      <w:lvlJc w:val="left"/>
      <w:pPr>
        <w:ind w:left="2880" w:hanging="360"/>
      </w:pPr>
      <w:rPr/>
    </w:lvl>
    <w:lvl w:ilvl="6">
      <w:start w:val="1"/>
      <w:numFmt w:val="decimal"/>
      <w:lvlText w:val="%7."/>
      <w:lvlJc w:val="left"/>
      <w:pPr>
        <w:ind w:left="3240" w:hanging="360"/>
      </w:pPr>
      <w:rPr/>
    </w:lvl>
    <w:lvl w:ilvl="7">
      <w:start w:val="1"/>
      <w:numFmt w:val="lowerLetter"/>
      <w:lvlText w:val="%8."/>
      <w:lvlJc w:val="left"/>
      <w:pPr>
        <w:ind w:left="3600" w:hanging="360"/>
      </w:pPr>
      <w:rPr/>
    </w:lvl>
    <w:lvl w:ilvl="8">
      <w:start w:val="1"/>
      <w:numFmt w:val="lowerRoman"/>
      <w:lvlText w:val="%9."/>
      <w:lvlJc w:val="left"/>
      <w:pPr>
        <w:ind w:left="3960" w:hanging="360"/>
      </w:pPr>
      <w:rPr/>
    </w:lvl>
  </w:abstractNum>
  <w:abstractNum w:abstractNumId="2">
    <w:lvl w:ilvl="0">
      <w:start w:val="1"/>
      <w:numFmt w:val="decimal"/>
      <w:lvlText w:val="%1)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3">
    <w:lvl w:ilvl="0">
      <w:start w:val="1"/>
      <w:numFmt w:val="decimal"/>
      <w:lvlText w:val="%1)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1"/>
      <w:numFmt w:val="upperLetter"/>
      <w:lvlText w:val="%1.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5">
    <w:lvl w:ilvl="0">
      <w:start w:val="1"/>
      <w:numFmt w:val="decimal"/>
      <w:lvlText w:val="%1)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6">
    <w:lvl w:ilvl="0">
      <w:start w:val="1"/>
      <w:numFmt w:val="upperLetter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7">
    <w:lvl w:ilvl="0">
      <w:start w:val="1"/>
      <w:numFmt w:val="decimal"/>
      <w:lvlText w:val="%1)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8">
    <w:lvl w:ilvl="0">
      <w:start w:val="1"/>
      <w:numFmt w:val="decimal"/>
      <w:lvlText w:val="%1)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9">
    <w:lvl w:ilvl="0">
      <w:start w:val="1"/>
      <w:numFmt w:val="decimal"/>
      <w:lvlText w:val="%1)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0">
    <w:lvl w:ilvl="0">
      <w:start w:val="1"/>
      <w:numFmt w:val="decimal"/>
      <w:lvlText w:val="%1)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1">
    <w:lvl w:ilvl="0">
      <w:start w:val="1"/>
      <w:numFmt w:val="decimal"/>
      <w:lvlText w:val="%1)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2">
    <w:lvl w:ilvl="0">
      <w:start w:val="1"/>
      <w:numFmt w:val="upperLetter"/>
      <w:lvlText w:val="%1.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13">
    <w:lvl w:ilvl="0">
      <w:start w:val="1"/>
      <w:numFmt w:val="upperLetter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4">
    <w:lvl w:ilvl="0">
      <w:start w:val="1"/>
      <w:numFmt w:val="decimal"/>
      <w:lvlText w:val="%1)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5">
    <w:lvl w:ilvl="0">
      <w:start w:val="1"/>
      <w:numFmt w:val="decimal"/>
      <w:lvlText w:val="%1)"/>
      <w:lvlJc w:val="left"/>
      <w:pPr>
        <w:ind w:left="720" w:hanging="360"/>
      </w:pPr>
      <w:rPr/>
    </w:lvl>
    <w:lvl w:ilvl="1">
      <w:start w:val="1"/>
      <w:numFmt w:val="decimal"/>
      <w:lvlText w:val="%2)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6">
    <w:lvl w:ilvl="0">
      <w:start w:val="1"/>
      <w:numFmt w:val="upperLetter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7">
    <w:lvl w:ilvl="0">
      <w:start w:val="1"/>
      <w:numFmt w:val="upperLetter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18">
    <w:lvl w:ilvl="0">
      <w:start w:val="1"/>
      <w:numFmt w:val="upperLetter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9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0">
    <w:lvl w:ilvl="0">
      <w:start w:val="1"/>
      <w:numFmt w:val="upperLetter"/>
      <w:lvlText w:val="%1.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1">
    <w:lvl w:ilvl="0">
      <w:start w:val="1"/>
      <w:numFmt w:val="upperLetter"/>
      <w:lvlText w:val="%1.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22">
    <w:lvl w:ilvl="0">
      <w:start w:val="1"/>
      <w:numFmt w:val="decimal"/>
      <w:lvlText w:val="%1.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3">
    <w:lvl w:ilvl="0">
      <w:start w:val="1"/>
      <w:numFmt w:val="upperLetter"/>
      <w:lvlText w:val="%1.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24">
    <w:lvl w:ilvl="0">
      <w:start w:val="1"/>
      <w:numFmt w:val="upperLetter"/>
      <w:lvlText w:val="%1."/>
      <w:lvlJc w:val="left"/>
      <w:pPr>
        <w:ind w:left="502" w:hanging="360"/>
      </w:pPr>
      <w:rPr/>
    </w:lvl>
    <w:lvl w:ilvl="1">
      <w:start w:val="1"/>
      <w:numFmt w:val="lowerLetter"/>
      <w:lvlText w:val="%2."/>
      <w:lvlJc w:val="left"/>
      <w:pPr>
        <w:ind w:left="1222" w:hanging="360"/>
      </w:pPr>
      <w:rPr/>
    </w:lvl>
    <w:lvl w:ilvl="2">
      <w:start w:val="1"/>
      <w:numFmt w:val="lowerRoman"/>
      <w:lvlText w:val="%3."/>
      <w:lvlJc w:val="right"/>
      <w:pPr>
        <w:ind w:left="1942" w:hanging="180"/>
      </w:pPr>
      <w:rPr/>
    </w:lvl>
    <w:lvl w:ilvl="3">
      <w:start w:val="1"/>
      <w:numFmt w:val="decimal"/>
      <w:lvlText w:val="%4."/>
      <w:lvlJc w:val="left"/>
      <w:pPr>
        <w:ind w:left="2662" w:hanging="360"/>
      </w:pPr>
      <w:rPr/>
    </w:lvl>
    <w:lvl w:ilvl="4">
      <w:start w:val="1"/>
      <w:numFmt w:val="lowerLetter"/>
      <w:lvlText w:val="%5."/>
      <w:lvlJc w:val="left"/>
      <w:pPr>
        <w:ind w:left="3382" w:hanging="360"/>
      </w:pPr>
      <w:rPr/>
    </w:lvl>
    <w:lvl w:ilvl="5">
      <w:start w:val="1"/>
      <w:numFmt w:val="lowerRoman"/>
      <w:lvlText w:val="%6."/>
      <w:lvlJc w:val="right"/>
      <w:pPr>
        <w:ind w:left="4102" w:hanging="180"/>
      </w:pPr>
      <w:rPr/>
    </w:lvl>
    <w:lvl w:ilvl="6">
      <w:start w:val="1"/>
      <w:numFmt w:val="decimal"/>
      <w:lvlText w:val="%7."/>
      <w:lvlJc w:val="left"/>
      <w:pPr>
        <w:ind w:left="4822" w:hanging="360"/>
      </w:pPr>
      <w:rPr/>
    </w:lvl>
    <w:lvl w:ilvl="7">
      <w:start w:val="1"/>
      <w:numFmt w:val="lowerLetter"/>
      <w:lvlText w:val="%8."/>
      <w:lvlJc w:val="left"/>
      <w:pPr>
        <w:ind w:left="5542" w:hanging="360"/>
      </w:pPr>
      <w:rPr/>
    </w:lvl>
    <w:lvl w:ilvl="8">
      <w:start w:val="1"/>
      <w:numFmt w:val="lowerRoman"/>
      <w:lvlText w:val="%9."/>
      <w:lvlJc w:val="right"/>
      <w:pPr>
        <w:ind w:left="6262" w:hanging="180"/>
      </w:pPr>
      <w:rPr/>
    </w:lvl>
  </w:abstractNum>
  <w:abstractNum w:abstractNumId="25">
    <w:lvl w:ilvl="0">
      <w:start w:val="1"/>
      <w:numFmt w:val="upperLetter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26">
    <w:lvl w:ilvl="0">
      <w:start w:val="1"/>
      <w:numFmt w:val="upperLetter"/>
      <w:lvlText w:val="%1.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27">
    <w:lvl w:ilvl="0">
      <w:start w:val="1"/>
      <w:numFmt w:val="lowerLetter"/>
      <w:lvlText w:val="%1)"/>
      <w:lvlJc w:val="left"/>
      <w:pPr>
        <w:ind w:left="1080" w:hanging="360"/>
      </w:pPr>
      <w:rPr/>
    </w:lvl>
    <w:lvl w:ilvl="1">
      <w:start w:val="1"/>
      <w:numFmt w:val="lowerLetter"/>
      <w:lvlText w:val="%2)"/>
      <w:lvlJc w:val="left"/>
      <w:pPr>
        <w:ind w:left="1440" w:hanging="360"/>
      </w:pPr>
      <w:rPr/>
    </w:lvl>
    <w:lvl w:ilvl="2">
      <w:start w:val="1"/>
      <w:numFmt w:val="lowerRoman"/>
      <w:lvlText w:val="%3)"/>
      <w:lvlJc w:val="left"/>
      <w:pPr>
        <w:ind w:left="1800" w:hanging="360"/>
      </w:pPr>
      <w:rPr/>
    </w:lvl>
    <w:lvl w:ilvl="3">
      <w:start w:val="1"/>
      <w:numFmt w:val="decimal"/>
      <w:lvlText w:val="(%4)"/>
      <w:lvlJc w:val="left"/>
      <w:pPr>
        <w:ind w:left="2160" w:hanging="360"/>
      </w:pPr>
      <w:rPr/>
    </w:lvl>
    <w:lvl w:ilvl="4">
      <w:start w:val="1"/>
      <w:numFmt w:val="lowerLetter"/>
      <w:lvlText w:val="(%5)"/>
      <w:lvlJc w:val="left"/>
      <w:pPr>
        <w:ind w:left="2520" w:hanging="360"/>
      </w:pPr>
      <w:rPr/>
    </w:lvl>
    <w:lvl w:ilvl="5">
      <w:start w:val="1"/>
      <w:numFmt w:val="lowerRoman"/>
      <w:lvlText w:val="(%6)"/>
      <w:lvlJc w:val="left"/>
      <w:pPr>
        <w:ind w:left="2880" w:hanging="360"/>
      </w:pPr>
      <w:rPr/>
    </w:lvl>
    <w:lvl w:ilvl="6">
      <w:start w:val="1"/>
      <w:numFmt w:val="decimal"/>
      <w:lvlText w:val="%7."/>
      <w:lvlJc w:val="left"/>
      <w:pPr>
        <w:ind w:left="3240" w:hanging="360"/>
      </w:pPr>
      <w:rPr/>
    </w:lvl>
    <w:lvl w:ilvl="7">
      <w:start w:val="1"/>
      <w:numFmt w:val="lowerLetter"/>
      <w:lvlText w:val="%8."/>
      <w:lvlJc w:val="left"/>
      <w:pPr>
        <w:ind w:left="3600" w:hanging="360"/>
      </w:pPr>
      <w:rPr/>
    </w:lvl>
    <w:lvl w:ilvl="8">
      <w:start w:val="1"/>
      <w:numFmt w:val="lowerRoman"/>
      <w:lvlText w:val="%9."/>
      <w:lvlJc w:val="left"/>
      <w:pPr>
        <w:ind w:left="3960" w:hanging="360"/>
      </w:pPr>
      <w:rPr/>
    </w:lvl>
  </w:abstractNum>
  <w:abstractNum w:abstractNumId="28">
    <w:lvl w:ilvl="0">
      <w:start w:val="1"/>
      <w:numFmt w:val="upperLetter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9">
    <w:lvl w:ilvl="0">
      <w:start w:val="1"/>
      <w:numFmt w:val="decimal"/>
      <w:lvlText w:val="%1)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30">
    <w:lvl w:ilvl="0">
      <w:start w:val="1"/>
      <w:numFmt w:val="decimal"/>
      <w:lvlText w:val="%1)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31">
    <w:lvl w:ilvl="0">
      <w:start w:val="1"/>
      <w:numFmt w:val="decimal"/>
      <w:lvlText w:val="%1)"/>
      <w:lvlJc w:val="left"/>
      <w:pPr>
        <w:ind w:left="108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800" w:hanging="360"/>
      </w:pPr>
      <w:rPr/>
    </w:lvl>
    <w:lvl w:ilvl="2">
      <w:start w:val="1"/>
      <w:numFmt w:val="lowerRoman"/>
      <w:lvlText w:val="%3."/>
      <w:lvlJc w:val="right"/>
      <w:pPr>
        <w:ind w:left="2520" w:hanging="180"/>
      </w:pPr>
      <w:rPr/>
    </w:lvl>
    <w:lvl w:ilvl="3">
      <w:start w:val="1"/>
      <w:numFmt w:val="decimal"/>
      <w:lvlText w:val="%4."/>
      <w:lvlJc w:val="left"/>
      <w:pPr>
        <w:ind w:left="3240" w:hanging="360"/>
      </w:pPr>
      <w:rPr/>
    </w:lvl>
    <w:lvl w:ilvl="4">
      <w:start w:val="1"/>
      <w:numFmt w:val="lowerLetter"/>
      <w:lvlText w:val="%5."/>
      <w:lvlJc w:val="left"/>
      <w:pPr>
        <w:ind w:left="3960" w:hanging="360"/>
      </w:pPr>
      <w:rPr/>
    </w:lvl>
    <w:lvl w:ilvl="5">
      <w:start w:val="1"/>
      <w:numFmt w:val="lowerRoman"/>
      <w:lvlText w:val="%6."/>
      <w:lvlJc w:val="right"/>
      <w:pPr>
        <w:ind w:left="4680" w:hanging="180"/>
      </w:pPr>
      <w:rPr/>
    </w:lvl>
    <w:lvl w:ilvl="6">
      <w:start w:val="1"/>
      <w:numFmt w:val="decimal"/>
      <w:lvlText w:val="%7."/>
      <w:lvlJc w:val="left"/>
      <w:pPr>
        <w:ind w:left="5400" w:hanging="360"/>
      </w:pPr>
      <w:rPr/>
    </w:lvl>
    <w:lvl w:ilvl="7">
      <w:start w:val="1"/>
      <w:numFmt w:val="lowerLetter"/>
      <w:lvlText w:val="%8."/>
      <w:lvlJc w:val="left"/>
      <w:pPr>
        <w:ind w:left="6120" w:hanging="360"/>
      </w:pPr>
      <w:rPr/>
    </w:lvl>
    <w:lvl w:ilvl="8">
      <w:start w:val="1"/>
      <w:numFmt w:val="lowerRoman"/>
      <w:lvlText w:val="%9."/>
      <w:lvlJc w:val="right"/>
      <w:pPr>
        <w:ind w:left="684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  <w:num w:numId="26">
    <w:abstractNumId w:val="26"/>
  </w:num>
  <w:num w:numId="27">
    <w:abstractNumId w:val="27"/>
  </w:num>
  <w:num w:numId="28">
    <w:abstractNumId w:val="28"/>
  </w:num>
  <w:num w:numId="29">
    <w:abstractNumId w:val="29"/>
  </w:num>
  <w:num w:numId="30">
    <w:abstractNumId w:val="30"/>
  </w:num>
  <w:num w:numId="31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ru-RU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rsid w:val="0002368C"/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paragraph" w:styleId="a3">
    <w:name w:val="List Paragraph"/>
    <w:basedOn w:val="a"/>
    <w:uiPriority w:val="34"/>
    <w:qFormat w:val="1"/>
    <w:rsid w:val="00690C3B"/>
    <w:pPr>
      <w:ind w:left="720"/>
      <w:contextualSpacing w:val="1"/>
    </w:pPr>
  </w:style>
  <w:style w:type="paragraph" w:styleId="a4">
    <w:name w:val="Plain Text"/>
    <w:basedOn w:val="a"/>
    <w:link w:val="a5"/>
    <w:uiPriority w:val="99"/>
    <w:unhideWhenUsed w:val="1"/>
    <w:rsid w:val="007D7352"/>
    <w:pPr>
      <w:spacing w:after="0" w:line="240" w:lineRule="auto"/>
    </w:pPr>
    <w:rPr>
      <w:rFonts w:ascii="Consolas" w:hAnsi="Consolas"/>
      <w:kern w:val="2"/>
      <w:sz w:val="21"/>
      <w:szCs w:val="21"/>
    </w:rPr>
  </w:style>
  <w:style w:type="character" w:styleId="a5" w:customStyle="1">
    <w:name w:val="Текст Знак"/>
    <w:basedOn w:val="a0"/>
    <w:link w:val="a4"/>
    <w:uiPriority w:val="99"/>
    <w:rsid w:val="007D7352"/>
    <w:rPr>
      <w:rFonts w:ascii="Consolas" w:hAnsi="Consolas"/>
      <w:kern w:val="2"/>
      <w:sz w:val="21"/>
      <w:szCs w:val="21"/>
    </w:rPr>
  </w:style>
  <w:style w:type="table" w:styleId="a6">
    <w:name w:val="Table Grid"/>
    <w:basedOn w:val="a1"/>
    <w:uiPriority w:val="59"/>
    <w:rsid w:val="008425A5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a7">
    <w:name w:val="Balloon Text"/>
    <w:basedOn w:val="a"/>
    <w:link w:val="a8"/>
    <w:uiPriority w:val="99"/>
    <w:semiHidden w:val="1"/>
    <w:unhideWhenUsed w:val="1"/>
    <w:rsid w:val="00983189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a8" w:customStyle="1">
    <w:name w:val="Текст выноски Знак"/>
    <w:basedOn w:val="a0"/>
    <w:link w:val="a7"/>
    <w:uiPriority w:val="99"/>
    <w:semiHidden w:val="1"/>
    <w:rsid w:val="00983189"/>
    <w:rPr>
      <w:rFonts w:ascii="Tahoma" w:cs="Tahoma" w:hAnsi="Tahoma"/>
      <w:sz w:val="16"/>
      <w:szCs w:val="16"/>
    </w:rPr>
  </w:style>
  <w:style w:type="character" w:styleId="a9">
    <w:name w:val="annotation reference"/>
    <w:basedOn w:val="a0"/>
    <w:uiPriority w:val="99"/>
    <w:semiHidden w:val="1"/>
    <w:unhideWhenUsed w:val="1"/>
    <w:rsid w:val="00771EE4"/>
    <w:rPr>
      <w:sz w:val="16"/>
      <w:szCs w:val="16"/>
    </w:rPr>
  </w:style>
  <w:style w:type="paragraph" w:styleId="aa">
    <w:name w:val="annotation text"/>
    <w:basedOn w:val="a"/>
    <w:link w:val="ab"/>
    <w:uiPriority w:val="99"/>
    <w:semiHidden w:val="1"/>
    <w:unhideWhenUsed w:val="1"/>
    <w:rsid w:val="00771EE4"/>
    <w:pPr>
      <w:spacing w:line="240" w:lineRule="auto"/>
    </w:pPr>
    <w:rPr>
      <w:sz w:val="20"/>
      <w:szCs w:val="20"/>
    </w:rPr>
  </w:style>
  <w:style w:type="character" w:styleId="ab" w:customStyle="1">
    <w:name w:val="Текст примечания Знак"/>
    <w:basedOn w:val="a0"/>
    <w:link w:val="aa"/>
    <w:uiPriority w:val="99"/>
    <w:semiHidden w:val="1"/>
    <w:rsid w:val="00771EE4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 w:val="1"/>
    <w:unhideWhenUsed w:val="1"/>
    <w:rsid w:val="00771EE4"/>
    <w:rPr>
      <w:b w:val="1"/>
      <w:bCs w:val="1"/>
    </w:rPr>
  </w:style>
  <w:style w:type="character" w:styleId="ad" w:customStyle="1">
    <w:name w:val="Тема примечания Знак"/>
    <w:basedOn w:val="ab"/>
    <w:link w:val="ac"/>
    <w:uiPriority w:val="99"/>
    <w:semiHidden w:val="1"/>
    <w:rsid w:val="00771EE4"/>
    <w:rPr>
      <w:b w:val="1"/>
      <w:bCs w:val="1"/>
      <w:sz w:val="20"/>
      <w:szCs w:val="20"/>
    </w:rPr>
  </w:style>
  <w:style w:type="paragraph" w:styleId="ae" w:customStyle="1">
    <w:name w:val="текст"/>
    <w:basedOn w:val="a"/>
    <w:rsid w:val="00DD4E83"/>
    <w:pPr>
      <w:spacing w:after="0" w:line="240" w:lineRule="auto"/>
    </w:pPr>
    <w:rPr>
      <w:rFonts w:ascii="Consolas" w:cs="Times New Roman" w:eastAsia="Times New Roman" w:hAnsi="Consolas"/>
      <w:color w:val="000000"/>
      <w:sz w:val="21"/>
      <w:szCs w:val="21"/>
      <w:lang w:eastAsia="ru-RU"/>
    </w:rPr>
  </w:style>
  <w:style w:type="paragraph" w:styleId="af">
    <w:name w:val="Normal (Web)"/>
    <w:basedOn w:val="a"/>
    <w:uiPriority w:val="99"/>
    <w:unhideWhenUsed w:val="1"/>
    <w:rsid w:val="00E3656A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ru-RU"/>
    </w:rPr>
  </w:style>
  <w:style w:type="paragraph" w:styleId="af0">
    <w:name w:val="header"/>
    <w:basedOn w:val="a"/>
    <w:link w:val="af1"/>
    <w:uiPriority w:val="99"/>
    <w:unhideWhenUsed w:val="1"/>
    <w:rsid w:val="002A15CA"/>
    <w:pPr>
      <w:tabs>
        <w:tab w:val="center" w:pos="4677"/>
        <w:tab w:val="right" w:pos="9355"/>
      </w:tabs>
      <w:spacing w:after="0" w:line="240" w:lineRule="auto"/>
    </w:pPr>
  </w:style>
  <w:style w:type="character" w:styleId="af1" w:customStyle="1">
    <w:name w:val="Верхний колонтитул Знак"/>
    <w:basedOn w:val="a0"/>
    <w:link w:val="af0"/>
    <w:uiPriority w:val="99"/>
    <w:rsid w:val="002A15CA"/>
  </w:style>
  <w:style w:type="paragraph" w:styleId="af2">
    <w:name w:val="footer"/>
    <w:basedOn w:val="a"/>
    <w:link w:val="af3"/>
    <w:uiPriority w:val="99"/>
    <w:unhideWhenUsed w:val="1"/>
    <w:rsid w:val="002A15CA"/>
    <w:pPr>
      <w:tabs>
        <w:tab w:val="center" w:pos="4677"/>
        <w:tab w:val="right" w:pos="9355"/>
      </w:tabs>
      <w:spacing w:after="0" w:line="240" w:lineRule="auto"/>
    </w:pPr>
  </w:style>
  <w:style w:type="character" w:styleId="af3" w:customStyle="1">
    <w:name w:val="Нижний колонтитул Знак"/>
    <w:basedOn w:val="a0"/>
    <w:link w:val="af2"/>
    <w:uiPriority w:val="99"/>
    <w:rsid w:val="002A15CA"/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9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0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7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8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9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theme" Target="theme/theme1.xml"/><Relationship Id="rId10" Type="http://schemas.openxmlformats.org/officeDocument/2006/relationships/oleObject" Target="embeddings/oleObject1.bin"/><Relationship Id="rId13" Type="http://schemas.openxmlformats.org/officeDocument/2006/relationships/fontTable" Target="fontTable.xml"/><Relationship Id="rId12" Type="http://schemas.openxmlformats.org/officeDocument/2006/relationships/settings" Target="settings.xml"/><Relationship Id="rId1" Type="http://schemas.openxmlformats.org/officeDocument/2006/relationships/image" Target="media/image3.png"/><Relationship Id="rId2" Type="http://schemas.openxmlformats.org/officeDocument/2006/relationships/oleObject" Target="embeddings/oleObject3.bin"/><Relationship Id="rId3" Type="http://schemas.openxmlformats.org/officeDocument/2006/relationships/image" Target="media/image5.png"/><Relationship Id="rId4" Type="http://schemas.openxmlformats.org/officeDocument/2006/relationships/oleObject" Target="embeddings/oleObject5.bin"/><Relationship Id="rId15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numbering" Target="numbering.xml"/><Relationship Id="rId17" Type="http://schemas.openxmlformats.org/officeDocument/2006/relationships/image" Target="media/image7.jpg"/><Relationship Id="rId16" Type="http://schemas.openxmlformats.org/officeDocument/2006/relationships/customXml" Target="../customXML/item1.xml"/><Relationship Id="rId5" Type="http://schemas.openxmlformats.org/officeDocument/2006/relationships/image" Target="media/image4.png"/><Relationship Id="rId6" Type="http://schemas.openxmlformats.org/officeDocument/2006/relationships/oleObject" Target="embeddings/oleObject4.bin"/><Relationship Id="rId18" Type="http://schemas.openxmlformats.org/officeDocument/2006/relationships/image" Target="media/image6.png"/><Relationship Id="rId7" Type="http://schemas.openxmlformats.org/officeDocument/2006/relationships/image" Target="media/image2.png"/><Relationship Id="rId8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ISlDYzEkYGH/g3JXdqlnfwxlMQQ==">CgMxLjAaJQoBMBIgCh4IB0IaCg9UaW1lcyBOZXcgUm9tYW4SB0d1bmdzdWgaJQoBMRIgCh4IB0IaCg9UaW1lcyBOZXcgUm9tYW4SB0d1bmdzdWgyCGguZ2pkZ3hzOAByITExVjYxakpzM3l4TXB0dXFtT2g1VWdGUDBYRjZhcmxzUA==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2024-01-13T10:00:00Z</dcterms:created>
  <dc:creator>Нефедова Екатерина Михайловна</dc:creator>
</cp:coreProperties>
</file>